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496" w:rsidRPr="00D07BED" w:rsidRDefault="00FF6496" w:rsidP="002C1A1A">
      <w:pPr>
        <w:spacing w:before="100" w:beforeAutospacing="1" w:after="100" w:afterAutospacing="1" w:line="240" w:lineRule="auto"/>
        <w:jc w:val="center"/>
        <w:outlineLvl w:val="0"/>
        <w:rPr>
          <w:rFonts w:ascii="Arial" w:hAnsi="Arial" w:cs="Arial"/>
          <w:kern w:val="36"/>
          <w:sz w:val="36"/>
          <w:szCs w:val="36"/>
          <w:lang w:eastAsia="en-GB"/>
        </w:rPr>
      </w:pPr>
      <w:bookmarkStart w:id="0" w:name="_GoBack"/>
      <w:bookmarkEnd w:id="0"/>
      <w:r w:rsidRPr="00D07BED">
        <w:rPr>
          <w:rFonts w:ascii="Arial" w:hAnsi="Arial" w:cs="Arial"/>
          <w:b/>
          <w:kern w:val="36"/>
          <w:sz w:val="28"/>
          <w:szCs w:val="28"/>
          <w:lang w:eastAsia="en-GB"/>
        </w:rPr>
        <w:t xml:space="preserve">2018 </w:t>
      </w:r>
      <w:r>
        <w:rPr>
          <w:rFonts w:ascii="Arial" w:hAnsi="Arial" w:cs="Arial"/>
          <w:b/>
          <w:kern w:val="36"/>
          <w:sz w:val="28"/>
          <w:szCs w:val="28"/>
          <w:lang w:eastAsia="en-GB"/>
        </w:rPr>
        <w:t>speaking test</w:t>
      </w:r>
      <w:r w:rsidRPr="00D07BED">
        <w:rPr>
          <w:rFonts w:ascii="Arial" w:hAnsi="Arial" w:cs="Arial"/>
          <w:b/>
          <w:kern w:val="36"/>
          <w:sz w:val="28"/>
          <w:szCs w:val="28"/>
          <w:lang w:eastAsia="en-GB"/>
        </w:rPr>
        <w:t xml:space="preserve"> information all in one place</w:t>
      </w:r>
    </w:p>
    <w:p w:rsidR="00FF6496" w:rsidRDefault="00FF6496" w:rsidP="00AC0059">
      <w:pPr>
        <w:spacing w:before="120" w:after="360" w:line="240" w:lineRule="auto"/>
        <w:rPr>
          <w:rFonts w:ascii="Arial" w:hAnsi="Arial" w:cs="Arial"/>
          <w:color w:val="141414"/>
          <w:sz w:val="20"/>
          <w:szCs w:val="20"/>
          <w:lang w:eastAsia="en-GB"/>
        </w:rPr>
      </w:pPr>
      <w:r w:rsidRPr="007538F9">
        <w:rPr>
          <w:rFonts w:ascii="Arial" w:hAnsi="Arial" w:cs="Arial"/>
          <w:color w:val="141414"/>
          <w:sz w:val="20"/>
          <w:szCs w:val="20"/>
          <w:lang w:eastAsia="en-GB"/>
        </w:rPr>
        <w:t xml:space="preserve">This </w:t>
      </w:r>
      <w:r>
        <w:rPr>
          <w:rFonts w:ascii="Arial" w:hAnsi="Arial" w:cs="Arial"/>
          <w:color w:val="141414"/>
          <w:sz w:val="20"/>
          <w:szCs w:val="20"/>
          <w:lang w:eastAsia="en-GB"/>
        </w:rPr>
        <w:t>document signposts and provides ‘quick links’ to help you prepare for forthcoming speaking tests across all of our language qualifications.</w:t>
      </w:r>
    </w:p>
    <w:p w:rsidR="00FF6496" w:rsidRDefault="00FF6496" w:rsidP="00AC0059">
      <w:pPr>
        <w:pStyle w:val="ListParagraph"/>
        <w:numPr>
          <w:ilvl w:val="0"/>
          <w:numId w:val="1"/>
        </w:numPr>
        <w:spacing w:before="120" w:after="360" w:line="240" w:lineRule="auto"/>
        <w:rPr>
          <w:rFonts w:ascii="Arial" w:hAnsi="Arial" w:cs="Arial"/>
          <w:color w:val="141414"/>
          <w:sz w:val="20"/>
          <w:szCs w:val="20"/>
          <w:lang w:eastAsia="en-GB"/>
        </w:rPr>
      </w:pPr>
      <w:r w:rsidRPr="008E7898">
        <w:rPr>
          <w:rFonts w:ascii="Arial" w:hAnsi="Arial" w:cs="Arial"/>
          <w:color w:val="141414"/>
          <w:sz w:val="20"/>
          <w:szCs w:val="20"/>
          <w:lang w:eastAsia="en-GB"/>
        </w:rPr>
        <w:t xml:space="preserve">Links to the </w:t>
      </w:r>
      <w:hyperlink r:id="rId5" w:history="1">
        <w:r w:rsidR="00EE2C85" w:rsidRPr="00EE2C85">
          <w:rPr>
            <w:rStyle w:val="Hyperlink"/>
            <w:rFonts w:ascii="Arial" w:hAnsi="Arial" w:cs="Arial"/>
            <w:sz w:val="20"/>
            <w:szCs w:val="20"/>
            <w:lang w:eastAsia="en-GB"/>
          </w:rPr>
          <w:t>2018 timetables and oral windows</w:t>
        </w:r>
      </w:hyperlink>
    </w:p>
    <w:p w:rsidR="00FF6496" w:rsidRDefault="00FF6496" w:rsidP="00AC0059">
      <w:pPr>
        <w:pStyle w:val="ListParagraph"/>
        <w:numPr>
          <w:ilvl w:val="0"/>
          <w:numId w:val="1"/>
        </w:numPr>
        <w:spacing w:before="120" w:after="360" w:line="240" w:lineRule="auto"/>
        <w:rPr>
          <w:rFonts w:ascii="Arial" w:hAnsi="Arial" w:cs="Arial"/>
          <w:color w:val="141414"/>
          <w:sz w:val="20"/>
          <w:szCs w:val="20"/>
          <w:lang w:eastAsia="en-GB"/>
        </w:rPr>
      </w:pPr>
      <w:r>
        <w:rPr>
          <w:rFonts w:ascii="Arial" w:hAnsi="Arial" w:cs="Arial"/>
          <w:color w:val="141414"/>
          <w:sz w:val="20"/>
          <w:szCs w:val="20"/>
          <w:lang w:eastAsia="en-GB"/>
        </w:rPr>
        <w:t>The entries deadline for GCSE, AS and A level was 21 February, 2018 for UK centres (21 March, 2018 for international centres) but ‘late entries’ can still be made at additional cost.</w:t>
      </w:r>
    </w:p>
    <w:p w:rsidR="00FF6496" w:rsidRDefault="00FF6496" w:rsidP="004374C5">
      <w:pPr>
        <w:pStyle w:val="ListParagraph"/>
        <w:numPr>
          <w:ilvl w:val="0"/>
          <w:numId w:val="1"/>
        </w:numPr>
        <w:spacing w:before="120" w:after="360" w:line="240" w:lineRule="auto"/>
        <w:rPr>
          <w:rFonts w:ascii="Arial" w:hAnsi="Arial" w:cs="Arial"/>
          <w:color w:val="141414"/>
          <w:sz w:val="20"/>
          <w:szCs w:val="20"/>
          <w:lang w:eastAsia="en-GB"/>
        </w:rPr>
      </w:pPr>
      <w:r>
        <w:rPr>
          <w:rFonts w:ascii="Arial" w:hAnsi="Arial" w:cs="Arial"/>
          <w:color w:val="141414"/>
          <w:sz w:val="20"/>
          <w:szCs w:val="20"/>
          <w:lang w:eastAsia="en-GB"/>
        </w:rPr>
        <w:t>The entries deadline for i</w:t>
      </w:r>
      <w:r w:rsidRPr="004F0822">
        <w:rPr>
          <w:rFonts w:ascii="Arial" w:hAnsi="Arial" w:cs="Arial"/>
          <w:color w:val="141414"/>
          <w:sz w:val="20"/>
          <w:szCs w:val="20"/>
          <w:lang w:eastAsia="en-GB"/>
        </w:rPr>
        <w:t xml:space="preserve">nternational centres is 21 March, 2018 </w:t>
      </w:r>
      <w:r>
        <w:rPr>
          <w:rFonts w:ascii="Arial" w:hAnsi="Arial" w:cs="Arial"/>
          <w:color w:val="141414"/>
          <w:sz w:val="20"/>
          <w:szCs w:val="20"/>
          <w:lang w:eastAsia="en-GB"/>
        </w:rPr>
        <w:t>(</w:t>
      </w:r>
      <w:r w:rsidRPr="004F0822">
        <w:rPr>
          <w:rFonts w:ascii="Arial" w:hAnsi="Arial" w:cs="Arial"/>
          <w:color w:val="141414"/>
          <w:sz w:val="20"/>
          <w:szCs w:val="20"/>
          <w:lang w:eastAsia="en-GB"/>
        </w:rPr>
        <w:t>and for International GCSE qualifications both in the UK and internationally</w:t>
      </w:r>
      <w:r>
        <w:rPr>
          <w:rFonts w:ascii="Arial" w:hAnsi="Arial" w:cs="Arial"/>
          <w:color w:val="141414"/>
          <w:sz w:val="20"/>
          <w:szCs w:val="20"/>
          <w:lang w:eastAsia="en-GB"/>
        </w:rPr>
        <w:t>)</w:t>
      </w:r>
      <w:r w:rsidRPr="004F0822">
        <w:rPr>
          <w:rFonts w:ascii="Arial" w:hAnsi="Arial" w:cs="Arial"/>
          <w:color w:val="141414"/>
          <w:sz w:val="20"/>
          <w:szCs w:val="20"/>
          <w:lang w:eastAsia="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29"/>
      </w:tblGrid>
      <w:tr w:rsidR="00FF6496" w:rsidRPr="000C060D" w:rsidTr="000C060D">
        <w:tc>
          <w:tcPr>
            <w:tcW w:w="10485" w:type="dxa"/>
            <w:gridSpan w:val="2"/>
          </w:tcPr>
          <w:p w:rsidR="00FF6496" w:rsidRPr="000C060D" w:rsidRDefault="00FF6496" w:rsidP="000C060D">
            <w:pPr>
              <w:spacing w:before="120" w:after="360" w:line="240" w:lineRule="auto"/>
              <w:rPr>
                <w:rFonts w:ascii="Arial" w:hAnsi="Arial" w:cs="Arial"/>
                <w:b/>
                <w:color w:val="141414"/>
                <w:sz w:val="20"/>
                <w:szCs w:val="20"/>
                <w:lang w:eastAsia="en-GB"/>
              </w:rPr>
            </w:pPr>
            <w:r w:rsidRPr="000C060D">
              <w:rPr>
                <w:rFonts w:ascii="Arial" w:hAnsi="Arial" w:cs="Arial"/>
                <w:b/>
                <w:color w:val="141414"/>
                <w:sz w:val="20"/>
                <w:szCs w:val="20"/>
                <w:lang w:eastAsia="en-GB"/>
              </w:rPr>
              <w:t>GCSE</w:t>
            </w:r>
          </w:p>
          <w:p w:rsidR="00FF6496" w:rsidRPr="000C060D" w:rsidRDefault="004A01E7" w:rsidP="000C060D">
            <w:pPr>
              <w:pStyle w:val="ListParagraph"/>
              <w:numPr>
                <w:ilvl w:val="0"/>
                <w:numId w:val="1"/>
              </w:numPr>
              <w:spacing w:before="120" w:after="360" w:line="240" w:lineRule="auto"/>
              <w:rPr>
                <w:rFonts w:ascii="Arial" w:hAnsi="Arial" w:cs="Arial"/>
                <w:color w:val="141414"/>
                <w:sz w:val="20"/>
                <w:szCs w:val="20"/>
                <w:lang w:eastAsia="en-GB"/>
              </w:rPr>
            </w:pPr>
            <w:hyperlink r:id="rId6" w:history="1">
              <w:r w:rsidR="00FF6496" w:rsidRPr="000C060D">
                <w:rPr>
                  <w:rStyle w:val="Hyperlink"/>
                  <w:rFonts w:ascii="Arial" w:hAnsi="Arial" w:cs="Arial"/>
                  <w:sz w:val="20"/>
                  <w:szCs w:val="20"/>
                  <w:lang w:eastAsia="en-GB"/>
                </w:rPr>
                <w:t>FAQs and guidance for GCSE 9-1 French, German and Spanish</w:t>
              </w:r>
            </w:hyperlink>
          </w:p>
          <w:p w:rsidR="00FF6496" w:rsidRPr="000C060D" w:rsidRDefault="004A01E7" w:rsidP="000C060D">
            <w:pPr>
              <w:pStyle w:val="ListParagraph"/>
              <w:numPr>
                <w:ilvl w:val="0"/>
                <w:numId w:val="1"/>
              </w:numPr>
              <w:spacing w:before="120" w:after="360" w:line="240" w:lineRule="auto"/>
              <w:rPr>
                <w:rFonts w:ascii="Arial" w:hAnsi="Arial" w:cs="Arial"/>
                <w:color w:val="141414"/>
                <w:sz w:val="20"/>
                <w:szCs w:val="20"/>
                <w:lang w:eastAsia="en-GB"/>
              </w:rPr>
            </w:pPr>
            <w:hyperlink r:id="rId7" w:history="1">
              <w:r w:rsidR="00FF6496" w:rsidRPr="000C060D">
                <w:rPr>
                  <w:rStyle w:val="Hyperlink"/>
                  <w:rFonts w:ascii="Arial" w:hAnsi="Arial" w:cs="Arial"/>
                  <w:sz w:val="20"/>
                  <w:szCs w:val="20"/>
                  <w:lang w:eastAsia="en-GB"/>
                </w:rPr>
                <w:t>Preparing for the GCSE speaking tests in Arabic, Greek, Japanese or Russian voiced-over slides</w:t>
              </w:r>
            </w:hyperlink>
            <w:r w:rsidR="00FF6496" w:rsidRPr="000C060D">
              <w:rPr>
                <w:rFonts w:ascii="Arial" w:hAnsi="Arial" w:cs="Arial"/>
                <w:color w:val="141414"/>
                <w:sz w:val="20"/>
                <w:szCs w:val="20"/>
                <w:lang w:eastAsia="en-GB"/>
              </w:rPr>
              <w:t xml:space="preserve"> and linked </w:t>
            </w:r>
            <w:hyperlink r:id="rId8" w:history="1">
              <w:r w:rsidR="00FF6496" w:rsidRPr="000C060D">
                <w:rPr>
                  <w:rStyle w:val="Hyperlink"/>
                  <w:rFonts w:ascii="Arial" w:hAnsi="Arial" w:cs="Arial"/>
                  <w:sz w:val="20"/>
                  <w:szCs w:val="20"/>
                  <w:lang w:eastAsia="en-GB"/>
                </w:rPr>
                <w:t>transcript</w:t>
              </w:r>
            </w:hyperlink>
          </w:p>
          <w:p w:rsidR="00FF6496" w:rsidRPr="000C060D" w:rsidRDefault="00FF6496" w:rsidP="000C060D">
            <w:pPr>
              <w:pStyle w:val="ListParagraph"/>
              <w:numPr>
                <w:ilvl w:val="0"/>
                <w:numId w:val="1"/>
              </w:numPr>
              <w:spacing w:before="120" w:after="360" w:line="240" w:lineRule="auto"/>
              <w:rPr>
                <w:rFonts w:ascii="Arial" w:hAnsi="Arial" w:cs="Arial"/>
                <w:color w:val="141414"/>
                <w:sz w:val="20"/>
                <w:szCs w:val="20"/>
                <w:lang w:eastAsia="en-GB"/>
              </w:rPr>
            </w:pPr>
            <w:r w:rsidRPr="000C060D">
              <w:rPr>
                <w:rFonts w:ascii="Arial" w:hAnsi="Arial" w:cs="Arial"/>
                <w:color w:val="141414"/>
                <w:sz w:val="20"/>
                <w:szCs w:val="20"/>
                <w:lang w:eastAsia="en-GB"/>
              </w:rPr>
              <w:t>Samples of students' controlled speaking assessments and linked assessment commentaries appear on the GCSE homepages for Chinese, French, German, Italian and Urdu. They form part of the ‘Course materials’ and can be found under the 'Controlled assessments' tab.</w:t>
            </w:r>
          </w:p>
          <w:p w:rsidR="00FF6496" w:rsidRPr="000C060D" w:rsidRDefault="00FF6496" w:rsidP="000C060D">
            <w:pPr>
              <w:spacing w:before="120" w:after="360" w:line="240" w:lineRule="auto"/>
              <w:rPr>
                <w:rFonts w:ascii="Arial" w:hAnsi="Arial" w:cs="Arial"/>
                <w:color w:val="141414"/>
                <w:sz w:val="20"/>
                <w:szCs w:val="20"/>
                <w:u w:val="single"/>
                <w:lang w:eastAsia="en-GB"/>
              </w:rPr>
            </w:pPr>
            <w:r w:rsidRPr="000C060D">
              <w:rPr>
                <w:rFonts w:ascii="Arial" w:hAnsi="Arial" w:cs="Arial"/>
                <w:color w:val="141414"/>
                <w:sz w:val="20"/>
                <w:szCs w:val="20"/>
                <w:u w:val="single"/>
                <w:lang w:eastAsia="en-GB"/>
              </w:rPr>
              <w:t>Administrative support guides</w:t>
            </w:r>
          </w:p>
          <w:p w:rsidR="00FF6496" w:rsidRPr="000C060D" w:rsidRDefault="00FF6496" w:rsidP="000C060D">
            <w:pPr>
              <w:spacing w:before="120" w:after="360" w:line="240" w:lineRule="auto"/>
              <w:rPr>
                <w:rFonts w:ascii="Arial" w:hAnsi="Arial" w:cs="Arial"/>
                <w:color w:val="141414"/>
                <w:sz w:val="20"/>
                <w:szCs w:val="20"/>
                <w:lang w:eastAsia="en-GB"/>
              </w:rPr>
            </w:pPr>
            <w:r w:rsidRPr="000C060D">
              <w:rPr>
                <w:rFonts w:ascii="Arial" w:hAnsi="Arial" w:cs="Arial"/>
                <w:color w:val="141414"/>
                <w:sz w:val="20"/>
                <w:szCs w:val="20"/>
                <w:lang w:eastAsia="en-GB"/>
              </w:rPr>
              <w:t xml:space="preserve">The administration support guides (sometimes referred to as the Instructions for the Conduct of the Examination or ‘ICE’) are essential reading and must be read prior to conducting the speaking tests. These should be consulted in conjunction with the specification and linked forms. Please visit the ‘Forms and Administration’ section of the relevant qualification homepage (accessed via the ‘Course Materials’ tab). </w:t>
            </w:r>
          </w:p>
          <w:p w:rsidR="00FF6496" w:rsidRPr="000C060D" w:rsidRDefault="004A01E7" w:rsidP="000C060D">
            <w:pPr>
              <w:pStyle w:val="ListParagraph"/>
              <w:numPr>
                <w:ilvl w:val="0"/>
                <w:numId w:val="5"/>
              </w:numPr>
              <w:spacing w:before="120" w:after="360" w:line="240" w:lineRule="auto"/>
              <w:rPr>
                <w:rFonts w:ascii="Arial" w:hAnsi="Arial" w:cs="Arial"/>
                <w:color w:val="141414"/>
                <w:sz w:val="20"/>
                <w:szCs w:val="20"/>
                <w:lang w:eastAsia="en-GB"/>
              </w:rPr>
            </w:pPr>
            <w:hyperlink r:id="rId9" w:history="1">
              <w:r w:rsidR="00FF6496" w:rsidRPr="000C060D">
                <w:rPr>
                  <w:rStyle w:val="Hyperlink"/>
                  <w:rFonts w:ascii="Arial" w:hAnsi="Arial" w:cs="Arial"/>
                  <w:sz w:val="20"/>
                  <w:szCs w:val="20"/>
                  <w:lang w:eastAsia="en-GB"/>
                </w:rPr>
                <w:t>French, German and Spanish</w:t>
              </w:r>
            </w:hyperlink>
            <w:r w:rsidR="00FF6496" w:rsidRPr="000C060D">
              <w:rPr>
                <w:rFonts w:ascii="Arial" w:hAnsi="Arial" w:cs="Arial"/>
                <w:color w:val="141414"/>
                <w:sz w:val="20"/>
                <w:szCs w:val="20"/>
                <w:lang w:eastAsia="en-GB"/>
              </w:rPr>
              <w:t xml:space="preserve"> </w:t>
            </w:r>
          </w:p>
          <w:p w:rsidR="00FF6496" w:rsidRPr="000C060D" w:rsidRDefault="004A01E7" w:rsidP="000C060D">
            <w:pPr>
              <w:pStyle w:val="ListParagraph"/>
              <w:numPr>
                <w:ilvl w:val="0"/>
                <w:numId w:val="5"/>
              </w:numPr>
              <w:spacing w:before="120" w:after="360" w:line="240" w:lineRule="auto"/>
              <w:rPr>
                <w:rFonts w:ascii="Arial" w:hAnsi="Arial" w:cs="Arial"/>
                <w:color w:val="141414"/>
                <w:sz w:val="20"/>
                <w:szCs w:val="20"/>
                <w:lang w:eastAsia="en-GB"/>
              </w:rPr>
            </w:pPr>
            <w:hyperlink r:id="rId10" w:history="1">
              <w:r w:rsidR="00FF6496" w:rsidRPr="000C060D">
                <w:rPr>
                  <w:rStyle w:val="Hyperlink"/>
                  <w:rFonts w:ascii="Arial" w:hAnsi="Arial" w:cs="Arial"/>
                  <w:sz w:val="20"/>
                  <w:szCs w:val="20"/>
                  <w:lang w:eastAsia="en-GB"/>
                </w:rPr>
                <w:t>Chinese, Italian and Urdu</w:t>
              </w:r>
            </w:hyperlink>
            <w:r w:rsidR="00FF6496" w:rsidRPr="000C060D">
              <w:t xml:space="preserve"> (</w:t>
            </w:r>
            <w:r w:rsidR="00FF6496" w:rsidRPr="000C060D">
              <w:rPr>
                <w:rFonts w:ascii="Arial" w:hAnsi="Arial" w:cs="Arial"/>
                <w:color w:val="141414"/>
                <w:sz w:val="20"/>
                <w:szCs w:val="20"/>
                <w:lang w:eastAsia="en-GB"/>
              </w:rPr>
              <w:t xml:space="preserve">You should also refer to the </w:t>
            </w:r>
            <w:hyperlink r:id="rId11" w:history="1">
              <w:r w:rsidR="00FF6496" w:rsidRPr="000C060D">
                <w:rPr>
                  <w:rStyle w:val="Hyperlink"/>
                  <w:rFonts w:ascii="Arial" w:hAnsi="Arial" w:cs="Arial"/>
                  <w:sz w:val="20"/>
                  <w:szCs w:val="20"/>
                  <w:lang w:eastAsia="en-GB"/>
                </w:rPr>
                <w:t>Controlled Assessments - Speaking teacher support booklet</w:t>
              </w:r>
            </w:hyperlink>
            <w:r w:rsidR="00FF6496" w:rsidRPr="000C060D">
              <w:rPr>
                <w:rFonts w:ascii="Arial" w:hAnsi="Arial" w:cs="Arial"/>
                <w:color w:val="141414"/>
                <w:sz w:val="20"/>
                <w:szCs w:val="20"/>
                <w:lang w:eastAsia="en-GB"/>
              </w:rPr>
              <w:t>.)</w:t>
            </w:r>
          </w:p>
          <w:p w:rsidR="00FF6496" w:rsidRPr="000C060D" w:rsidRDefault="004A01E7" w:rsidP="000C060D">
            <w:pPr>
              <w:pStyle w:val="ListParagraph"/>
              <w:numPr>
                <w:ilvl w:val="0"/>
                <w:numId w:val="5"/>
              </w:numPr>
              <w:spacing w:before="120" w:after="360" w:line="240" w:lineRule="auto"/>
              <w:rPr>
                <w:rFonts w:ascii="Arial" w:hAnsi="Arial" w:cs="Arial"/>
                <w:color w:val="141414"/>
                <w:sz w:val="20"/>
                <w:szCs w:val="20"/>
                <w:lang w:eastAsia="en-GB"/>
              </w:rPr>
            </w:pPr>
            <w:hyperlink r:id="rId12" w:history="1">
              <w:r w:rsidR="00FF6496" w:rsidRPr="000C060D">
                <w:rPr>
                  <w:rStyle w:val="Hyperlink"/>
                  <w:rFonts w:ascii="Arial" w:hAnsi="Arial" w:cs="Arial"/>
                  <w:sz w:val="20"/>
                  <w:szCs w:val="20"/>
                  <w:lang w:eastAsia="en-GB"/>
                </w:rPr>
                <w:t>Arabic, Greek, Japanese and Russian</w:t>
              </w:r>
            </w:hyperlink>
            <w:r w:rsidR="00FF6496" w:rsidRPr="000C060D">
              <w:rPr>
                <w:rFonts w:ascii="Arial" w:hAnsi="Arial" w:cs="Arial"/>
                <w:color w:val="141414"/>
                <w:sz w:val="20"/>
                <w:szCs w:val="20"/>
                <w:lang w:eastAsia="en-GB"/>
              </w:rPr>
              <w:t xml:space="preserve"> </w:t>
            </w:r>
          </w:p>
          <w:p w:rsidR="00FF6496" w:rsidRPr="000C060D" w:rsidRDefault="00FF6496" w:rsidP="000C060D">
            <w:pPr>
              <w:spacing w:before="120" w:after="120" w:line="240" w:lineRule="auto"/>
              <w:rPr>
                <w:rFonts w:ascii="Arial" w:hAnsi="Arial" w:cs="Arial"/>
                <w:color w:val="141414"/>
                <w:sz w:val="20"/>
                <w:szCs w:val="20"/>
                <w:u w:val="single"/>
                <w:lang w:eastAsia="en-GB"/>
              </w:rPr>
            </w:pPr>
            <w:r w:rsidRPr="000C060D">
              <w:rPr>
                <w:rFonts w:ascii="Arial" w:hAnsi="Arial" w:cs="Arial"/>
                <w:color w:val="141414"/>
                <w:sz w:val="20"/>
                <w:szCs w:val="20"/>
                <w:u w:val="single"/>
                <w:lang w:eastAsia="en-GB"/>
              </w:rPr>
              <w:t xml:space="preserve">Key forms, mark sheets </w:t>
            </w:r>
          </w:p>
          <w:p w:rsidR="00FF6496" w:rsidRPr="000C060D" w:rsidRDefault="004A01E7" w:rsidP="000C060D">
            <w:pPr>
              <w:pStyle w:val="ListParagraph"/>
              <w:numPr>
                <w:ilvl w:val="0"/>
                <w:numId w:val="7"/>
              </w:numPr>
              <w:spacing w:before="120" w:after="360" w:line="240" w:lineRule="auto"/>
              <w:rPr>
                <w:rFonts w:ascii="Arial" w:hAnsi="Arial" w:cs="Arial"/>
                <w:color w:val="141414"/>
                <w:sz w:val="20"/>
                <w:szCs w:val="20"/>
                <w:lang w:eastAsia="en-GB"/>
              </w:rPr>
            </w:pPr>
            <w:hyperlink r:id="rId13" w:anchor="filterQuery=category:Pearson-UK:Category%2FForms-and-administration&amp;filterQuery=category:Pearson-UK:Document-Type%2FForm" w:history="1">
              <w:r w:rsidR="00FF6496" w:rsidRPr="000C060D">
                <w:rPr>
                  <w:rStyle w:val="Hyperlink"/>
                  <w:rFonts w:ascii="Arial" w:hAnsi="Arial" w:cs="Arial"/>
                  <w:sz w:val="20"/>
                  <w:szCs w:val="20"/>
                  <w:lang w:eastAsia="en-GB"/>
                </w:rPr>
                <w:t>GCSE French, German and Spanish</w:t>
              </w:r>
            </w:hyperlink>
          </w:p>
          <w:p w:rsidR="00FF6496" w:rsidRPr="000C060D" w:rsidRDefault="004A01E7" w:rsidP="000C060D">
            <w:pPr>
              <w:pStyle w:val="ListParagraph"/>
              <w:numPr>
                <w:ilvl w:val="0"/>
                <w:numId w:val="7"/>
              </w:numPr>
              <w:spacing w:before="120" w:after="360" w:line="240" w:lineRule="auto"/>
              <w:rPr>
                <w:rFonts w:ascii="Arial" w:hAnsi="Arial" w:cs="Arial"/>
                <w:color w:val="141414"/>
                <w:sz w:val="20"/>
                <w:szCs w:val="20"/>
                <w:lang w:eastAsia="en-GB"/>
              </w:rPr>
            </w:pPr>
            <w:hyperlink r:id="rId14" w:anchor="filterQuery=category:Pearson-UK:Category%2FForms-and-administration&amp;filterQuery=category:Pearson-UK:Document-Type%2FForm" w:history="1">
              <w:r w:rsidR="00FF6496" w:rsidRPr="000C060D">
                <w:rPr>
                  <w:rStyle w:val="Hyperlink"/>
                  <w:rFonts w:ascii="Arial" w:hAnsi="Arial" w:cs="Arial"/>
                  <w:sz w:val="20"/>
                  <w:szCs w:val="20"/>
                  <w:lang w:eastAsia="en-GB"/>
                </w:rPr>
                <w:t>GCSE Chinese, Italian and Urdu</w:t>
              </w:r>
            </w:hyperlink>
          </w:p>
          <w:p w:rsidR="00FF6496" w:rsidRPr="000C060D" w:rsidRDefault="004A01E7" w:rsidP="000C060D">
            <w:pPr>
              <w:pStyle w:val="ListParagraph"/>
              <w:numPr>
                <w:ilvl w:val="0"/>
                <w:numId w:val="7"/>
              </w:numPr>
              <w:spacing w:before="120" w:after="360" w:line="240" w:lineRule="auto"/>
              <w:rPr>
                <w:rFonts w:ascii="Arial" w:hAnsi="Arial" w:cs="Arial"/>
                <w:color w:val="141414"/>
                <w:sz w:val="20"/>
                <w:szCs w:val="20"/>
                <w:lang w:eastAsia="en-GB"/>
              </w:rPr>
            </w:pPr>
            <w:hyperlink r:id="rId15" w:anchor="filterQuery=category:Pearson-UK:Category%2FForms-and-administration&amp;filterQuery=category:Pearson-UK:Document-Type%2FCandidate-record-sheet&amp;filterQuery=category:Pearson-UK:Document-Type%2FForm" w:history="1">
              <w:r w:rsidR="00FF6496" w:rsidRPr="000C060D">
                <w:rPr>
                  <w:rStyle w:val="Hyperlink"/>
                  <w:rFonts w:ascii="Arial" w:hAnsi="Arial" w:cs="Arial"/>
                  <w:sz w:val="20"/>
                  <w:szCs w:val="20"/>
                  <w:lang w:eastAsia="en-GB"/>
                </w:rPr>
                <w:t>GCSE Arabic, Greek, Japanese and Russian</w:t>
              </w:r>
            </w:hyperlink>
          </w:p>
        </w:tc>
      </w:tr>
      <w:tr w:rsidR="00FF6496" w:rsidRPr="000C060D" w:rsidTr="000C060D">
        <w:tc>
          <w:tcPr>
            <w:tcW w:w="10485" w:type="dxa"/>
            <w:gridSpan w:val="2"/>
          </w:tcPr>
          <w:p w:rsidR="00FF6496" w:rsidRPr="000C060D" w:rsidRDefault="00FF6496" w:rsidP="000C060D">
            <w:pPr>
              <w:spacing w:after="240" w:line="240" w:lineRule="auto"/>
              <w:outlineLvl w:val="1"/>
              <w:rPr>
                <w:rFonts w:ascii="Arial" w:hAnsi="Arial" w:cs="Arial"/>
                <w:b/>
                <w:color w:val="141414"/>
                <w:sz w:val="20"/>
                <w:szCs w:val="20"/>
                <w:lang w:eastAsia="en-GB"/>
              </w:rPr>
            </w:pPr>
            <w:r w:rsidRPr="000C060D">
              <w:rPr>
                <w:rFonts w:ascii="Arial" w:hAnsi="Arial" w:cs="Arial"/>
                <w:b/>
                <w:color w:val="141414"/>
                <w:sz w:val="20"/>
                <w:szCs w:val="20"/>
                <w:lang w:eastAsia="en-GB"/>
              </w:rPr>
              <w:t>International GCSE: Chinese, French, German and Spanish (Legacy)</w:t>
            </w:r>
          </w:p>
          <w:p w:rsidR="00FF6496" w:rsidRPr="000C060D" w:rsidRDefault="00FF6496" w:rsidP="000C060D">
            <w:pPr>
              <w:spacing w:after="240" w:line="240" w:lineRule="auto"/>
              <w:rPr>
                <w:rFonts w:ascii="Arial" w:hAnsi="Arial" w:cs="Arial"/>
                <w:color w:val="141414"/>
                <w:sz w:val="20"/>
                <w:szCs w:val="20"/>
                <w:lang w:eastAsia="en-GB"/>
              </w:rPr>
            </w:pPr>
            <w:r w:rsidRPr="000C060D">
              <w:rPr>
                <w:rFonts w:ascii="Arial" w:hAnsi="Arial" w:cs="Arial"/>
                <w:color w:val="141414"/>
                <w:sz w:val="20"/>
                <w:szCs w:val="20"/>
                <w:lang w:eastAsia="en-GB"/>
              </w:rPr>
              <w:t xml:space="preserve">The oral unit is an obligatory part of International GCSE in Chinese, French, German and Spanish. Although there is no administrative support guide, an 'Instructions for the conduct of the speaking exam' document appears in Appendix 3 of each of the specifications. You are also advised to consult the speaking unit sections of the Teacher's Guide. The Teacher's Guide appears under the 'Teacher support materials' category of the relevant language-specific qualification homepage. You may find reference to the following legacy </w:t>
            </w:r>
            <w:hyperlink r:id="rId16" w:history="1">
              <w:r w:rsidRPr="000C060D">
                <w:rPr>
                  <w:rStyle w:val="Hyperlink"/>
                  <w:rFonts w:ascii="Arial" w:hAnsi="Arial" w:cs="Arial"/>
                  <w:sz w:val="20"/>
                  <w:szCs w:val="20"/>
                  <w:lang w:eastAsia="en-GB"/>
                </w:rPr>
                <w:t>International GCSE speaking test support slides</w:t>
              </w:r>
            </w:hyperlink>
            <w:r w:rsidRPr="000C060D">
              <w:rPr>
                <w:rFonts w:ascii="Arial" w:hAnsi="Arial" w:cs="Arial"/>
                <w:color w:val="141414"/>
                <w:sz w:val="20"/>
                <w:szCs w:val="20"/>
                <w:lang w:eastAsia="en-GB"/>
              </w:rPr>
              <w:t xml:space="preserve"> useful. The 2017 specification will not be assessed until summer 2019 onward.</w:t>
            </w:r>
          </w:p>
          <w:p w:rsidR="00FF6496" w:rsidRPr="000C060D" w:rsidRDefault="00FF6496" w:rsidP="000C060D">
            <w:pPr>
              <w:spacing w:before="120" w:after="120" w:line="240" w:lineRule="auto"/>
              <w:rPr>
                <w:rFonts w:ascii="Arial" w:hAnsi="Arial" w:cs="Arial"/>
                <w:color w:val="141414"/>
                <w:sz w:val="20"/>
                <w:szCs w:val="20"/>
                <w:u w:val="single"/>
                <w:lang w:eastAsia="en-GB"/>
              </w:rPr>
            </w:pPr>
            <w:r w:rsidRPr="000C060D">
              <w:rPr>
                <w:rFonts w:ascii="Arial" w:hAnsi="Arial" w:cs="Arial"/>
                <w:color w:val="141414"/>
                <w:sz w:val="20"/>
                <w:szCs w:val="20"/>
                <w:lang w:eastAsia="en-GB"/>
              </w:rPr>
              <w:t>A candidate cover sheet and a CD insert/USB record sheet appear as Appendices 4 and 5 in the specifications.</w:t>
            </w:r>
          </w:p>
        </w:tc>
      </w:tr>
      <w:tr w:rsidR="00FF6496" w:rsidRPr="000C060D" w:rsidTr="000C060D">
        <w:trPr>
          <w:gridAfter w:val="1"/>
          <w:wAfter w:w="29" w:type="dxa"/>
        </w:trPr>
        <w:tc>
          <w:tcPr>
            <w:tcW w:w="10456" w:type="dxa"/>
          </w:tcPr>
          <w:p w:rsidR="00FF6496" w:rsidRPr="000C060D" w:rsidRDefault="00FF6496" w:rsidP="000C060D">
            <w:pPr>
              <w:spacing w:before="240" w:after="240" w:line="240" w:lineRule="auto"/>
              <w:outlineLvl w:val="1"/>
              <w:rPr>
                <w:rFonts w:ascii="Arial" w:hAnsi="Arial" w:cs="Arial"/>
                <w:b/>
                <w:color w:val="141414"/>
                <w:sz w:val="20"/>
                <w:szCs w:val="20"/>
                <w:lang w:eastAsia="en-GB"/>
              </w:rPr>
            </w:pPr>
            <w:r w:rsidRPr="000C060D">
              <w:rPr>
                <w:rFonts w:ascii="Arial" w:hAnsi="Arial" w:cs="Arial"/>
                <w:b/>
                <w:color w:val="141414"/>
                <w:sz w:val="20"/>
                <w:szCs w:val="20"/>
                <w:lang w:eastAsia="en-GB"/>
              </w:rPr>
              <w:t>International GCSE: English (Second Language) – Legacy specification</w:t>
            </w:r>
          </w:p>
          <w:p w:rsidR="00FF6496" w:rsidRPr="000C060D" w:rsidRDefault="00FF6496" w:rsidP="000C060D">
            <w:pPr>
              <w:spacing w:before="120" w:after="240" w:line="240" w:lineRule="auto"/>
              <w:rPr>
                <w:rFonts w:ascii="Arial" w:hAnsi="Arial" w:cs="Arial"/>
                <w:color w:val="141414"/>
                <w:sz w:val="20"/>
                <w:szCs w:val="20"/>
                <w:lang w:eastAsia="en-GB"/>
              </w:rPr>
            </w:pPr>
            <w:r w:rsidRPr="000C060D">
              <w:rPr>
                <w:rFonts w:ascii="Arial" w:hAnsi="Arial" w:cs="Arial"/>
                <w:color w:val="141414"/>
                <w:sz w:val="20"/>
                <w:szCs w:val="20"/>
                <w:lang w:eastAsia="en-GB"/>
              </w:rPr>
              <w:t>The oral unit is separate and </w:t>
            </w:r>
            <w:r w:rsidRPr="000C060D">
              <w:rPr>
                <w:rFonts w:ascii="Arial" w:hAnsi="Arial" w:cs="Arial"/>
                <w:b/>
                <w:bCs/>
                <w:color w:val="141414"/>
                <w:sz w:val="20"/>
                <w:szCs w:val="20"/>
                <w:lang w:eastAsia="en-GB"/>
              </w:rPr>
              <w:t>optional</w:t>
            </w:r>
            <w:r w:rsidRPr="000C060D">
              <w:rPr>
                <w:rFonts w:ascii="Arial" w:hAnsi="Arial" w:cs="Arial"/>
                <w:color w:val="141414"/>
                <w:sz w:val="20"/>
                <w:szCs w:val="20"/>
                <w:lang w:eastAsia="en-GB"/>
              </w:rPr>
              <w:t xml:space="preserve"> in the International GCSE in English (Second Language) qualification, and does not count towards the overall qualification. Although there is no administrative support guide, the 'Instructions for the conduct of the speaking exam' document appears in Appendix 2 of the </w:t>
            </w:r>
            <w:hyperlink r:id="rId17" w:history="1">
              <w:r w:rsidRPr="000C060D">
                <w:rPr>
                  <w:rStyle w:val="Hyperlink"/>
                  <w:rFonts w:ascii="Arial" w:hAnsi="Arial" w:cs="Arial"/>
                  <w:sz w:val="20"/>
                  <w:szCs w:val="20"/>
                  <w:lang w:eastAsia="en-GB"/>
                </w:rPr>
                <w:t>specification</w:t>
              </w:r>
            </w:hyperlink>
            <w:r w:rsidRPr="000C060D">
              <w:rPr>
                <w:rFonts w:ascii="Arial" w:hAnsi="Arial" w:cs="Arial"/>
                <w:color w:val="141414"/>
                <w:sz w:val="20"/>
                <w:szCs w:val="20"/>
                <w:lang w:eastAsia="en-GB"/>
              </w:rPr>
              <w:t>. The 2017 specification will not be assessed until summer 2019 onward.</w:t>
            </w:r>
          </w:p>
          <w:p w:rsidR="00FF6496" w:rsidRPr="000C060D" w:rsidRDefault="00FF6496" w:rsidP="000C060D">
            <w:pPr>
              <w:spacing w:before="120" w:after="360" w:line="240" w:lineRule="auto"/>
              <w:rPr>
                <w:rFonts w:ascii="Arial" w:hAnsi="Arial" w:cs="Arial"/>
                <w:color w:val="141414"/>
                <w:sz w:val="20"/>
                <w:szCs w:val="20"/>
                <w:u w:val="single"/>
                <w:lang w:eastAsia="en-GB"/>
              </w:rPr>
            </w:pPr>
            <w:r w:rsidRPr="000C060D">
              <w:rPr>
                <w:rFonts w:ascii="Arial" w:hAnsi="Arial" w:cs="Arial"/>
                <w:color w:val="141414"/>
                <w:sz w:val="20"/>
                <w:szCs w:val="20"/>
                <w:lang w:eastAsia="en-GB"/>
              </w:rPr>
              <w:t xml:space="preserve">A candidate cover sheet and a CD insert/USB record sheet appear as Appendices 3 and 4 of the </w:t>
            </w:r>
            <w:hyperlink r:id="rId18" w:history="1">
              <w:r w:rsidRPr="000C060D">
                <w:rPr>
                  <w:rStyle w:val="Hyperlink"/>
                  <w:rFonts w:ascii="Arial" w:hAnsi="Arial" w:cs="Arial"/>
                  <w:sz w:val="20"/>
                  <w:szCs w:val="20"/>
                  <w:lang w:eastAsia="en-GB"/>
                </w:rPr>
                <w:t>specification</w:t>
              </w:r>
            </w:hyperlink>
            <w:r w:rsidRPr="000C060D">
              <w:rPr>
                <w:rFonts w:ascii="Arial" w:hAnsi="Arial" w:cs="Arial"/>
                <w:color w:val="141414"/>
                <w:sz w:val="20"/>
                <w:szCs w:val="20"/>
                <w:lang w:eastAsia="en-GB"/>
              </w:rPr>
              <w:t>.</w:t>
            </w:r>
          </w:p>
        </w:tc>
      </w:tr>
      <w:tr w:rsidR="00FF6496" w:rsidRPr="000C060D" w:rsidTr="000C060D">
        <w:trPr>
          <w:gridAfter w:val="1"/>
          <w:wAfter w:w="29" w:type="dxa"/>
        </w:trPr>
        <w:tc>
          <w:tcPr>
            <w:tcW w:w="10456" w:type="dxa"/>
          </w:tcPr>
          <w:p w:rsidR="00FF6496" w:rsidRPr="000C060D" w:rsidRDefault="00FF6496" w:rsidP="000C060D">
            <w:pPr>
              <w:spacing w:before="240" w:after="96" w:line="240" w:lineRule="auto"/>
              <w:outlineLvl w:val="1"/>
              <w:rPr>
                <w:rFonts w:ascii="Arial" w:hAnsi="Arial" w:cs="Arial"/>
                <w:b/>
                <w:color w:val="141414"/>
                <w:sz w:val="20"/>
                <w:szCs w:val="20"/>
                <w:lang w:eastAsia="en-GB"/>
              </w:rPr>
            </w:pPr>
            <w:r w:rsidRPr="000C060D">
              <w:rPr>
                <w:rFonts w:ascii="Arial" w:hAnsi="Arial" w:cs="Arial"/>
                <w:b/>
                <w:color w:val="141414"/>
                <w:sz w:val="20"/>
                <w:szCs w:val="20"/>
                <w:lang w:eastAsia="en-GB"/>
              </w:rPr>
              <w:lastRenderedPageBreak/>
              <w:t>AS and A levels</w:t>
            </w:r>
          </w:p>
          <w:p w:rsidR="00FF6496" w:rsidRPr="000C060D" w:rsidRDefault="00FF6496" w:rsidP="000C060D">
            <w:pPr>
              <w:pStyle w:val="ListParagraph"/>
              <w:numPr>
                <w:ilvl w:val="0"/>
                <w:numId w:val="4"/>
              </w:numPr>
              <w:spacing w:before="120" w:after="360" w:line="240" w:lineRule="auto"/>
              <w:rPr>
                <w:rFonts w:ascii="Arial" w:hAnsi="Arial" w:cs="Arial"/>
                <w:color w:val="141414"/>
                <w:sz w:val="20"/>
                <w:szCs w:val="20"/>
                <w:lang w:eastAsia="en-GB"/>
              </w:rPr>
            </w:pPr>
            <w:r w:rsidRPr="000C060D">
              <w:rPr>
                <w:rFonts w:ascii="Arial" w:hAnsi="Arial" w:cs="Arial"/>
                <w:color w:val="141414"/>
                <w:sz w:val="20"/>
                <w:szCs w:val="20"/>
                <w:lang w:eastAsia="en-GB"/>
              </w:rPr>
              <w:t xml:space="preserve">Oral training guides for teachers are available in </w:t>
            </w:r>
            <w:hyperlink r:id="rId19" w:history="1">
              <w:r w:rsidRPr="000C060D">
                <w:rPr>
                  <w:rStyle w:val="Hyperlink"/>
                  <w:rFonts w:ascii="Arial" w:hAnsi="Arial" w:cs="Arial"/>
                  <w:sz w:val="20"/>
                  <w:szCs w:val="20"/>
                  <w:lang w:eastAsia="en-GB"/>
                </w:rPr>
                <w:t>Italian</w:t>
              </w:r>
            </w:hyperlink>
            <w:r w:rsidRPr="000C060D">
              <w:rPr>
                <w:rFonts w:ascii="Arial" w:hAnsi="Arial" w:cs="Arial"/>
                <w:color w:val="141414"/>
                <w:sz w:val="20"/>
                <w:szCs w:val="20"/>
                <w:lang w:eastAsia="en-GB"/>
              </w:rPr>
              <w:t xml:space="preserve">, </w:t>
            </w:r>
            <w:hyperlink r:id="rId20" w:history="1">
              <w:r w:rsidRPr="000C060D">
                <w:rPr>
                  <w:rStyle w:val="Hyperlink"/>
                  <w:rFonts w:ascii="Arial" w:hAnsi="Arial" w:cs="Arial"/>
                  <w:sz w:val="20"/>
                  <w:szCs w:val="20"/>
                  <w:lang w:eastAsia="en-GB"/>
                </w:rPr>
                <w:t>Russian</w:t>
              </w:r>
            </w:hyperlink>
            <w:r w:rsidRPr="000C060D">
              <w:rPr>
                <w:rFonts w:ascii="Arial" w:hAnsi="Arial" w:cs="Arial"/>
                <w:color w:val="141414"/>
                <w:sz w:val="20"/>
                <w:szCs w:val="20"/>
                <w:lang w:eastAsia="en-GB"/>
              </w:rPr>
              <w:t xml:space="preserve"> and </w:t>
            </w:r>
            <w:hyperlink r:id="rId21" w:history="1">
              <w:r w:rsidRPr="000C060D">
                <w:rPr>
                  <w:rStyle w:val="Hyperlink"/>
                  <w:rFonts w:ascii="Arial" w:hAnsi="Arial" w:cs="Arial"/>
                  <w:sz w:val="20"/>
                  <w:szCs w:val="20"/>
                  <w:lang w:eastAsia="en-GB"/>
                </w:rPr>
                <w:t>Urdu</w:t>
              </w:r>
            </w:hyperlink>
            <w:r w:rsidRPr="000C060D">
              <w:rPr>
                <w:rFonts w:ascii="Arial" w:hAnsi="Arial" w:cs="Arial"/>
                <w:color w:val="141414"/>
                <w:sz w:val="20"/>
                <w:szCs w:val="20"/>
                <w:lang w:eastAsia="en-GB"/>
              </w:rPr>
              <w:t>. They include samples of student work (You'll need to click on the loudspeaker icon to access the recordings) and linked examiner commentaries.  </w:t>
            </w:r>
          </w:p>
          <w:p w:rsidR="00FF6496" w:rsidRPr="000C060D" w:rsidRDefault="004A01E7" w:rsidP="000C060D">
            <w:pPr>
              <w:pStyle w:val="ListParagraph"/>
              <w:numPr>
                <w:ilvl w:val="0"/>
                <w:numId w:val="4"/>
              </w:numPr>
              <w:spacing w:before="120" w:after="360" w:line="240" w:lineRule="auto"/>
              <w:rPr>
                <w:rFonts w:ascii="Arial" w:hAnsi="Arial" w:cs="Arial"/>
                <w:color w:val="141414"/>
                <w:sz w:val="20"/>
                <w:szCs w:val="20"/>
                <w:lang w:eastAsia="en-GB"/>
              </w:rPr>
            </w:pPr>
            <w:hyperlink r:id="rId22" w:history="1">
              <w:r w:rsidR="00FF6496" w:rsidRPr="000C060D">
                <w:rPr>
                  <w:rStyle w:val="Hyperlink"/>
                  <w:rFonts w:ascii="Arial" w:hAnsi="Arial" w:cs="Arial"/>
                  <w:sz w:val="20"/>
                  <w:szCs w:val="20"/>
                  <w:lang w:eastAsia="en-GB"/>
                </w:rPr>
                <w:t>Oral training guide (Legacy AS Chinese)</w:t>
              </w:r>
            </w:hyperlink>
          </w:p>
          <w:p w:rsidR="00FF6496" w:rsidRPr="000C060D" w:rsidRDefault="004A01E7" w:rsidP="000C060D">
            <w:pPr>
              <w:pStyle w:val="ListParagraph"/>
              <w:numPr>
                <w:ilvl w:val="0"/>
                <w:numId w:val="4"/>
              </w:numPr>
              <w:spacing w:before="120" w:after="360" w:line="240" w:lineRule="auto"/>
              <w:rPr>
                <w:rFonts w:ascii="Arial" w:hAnsi="Arial" w:cs="Arial"/>
                <w:color w:val="141414"/>
                <w:sz w:val="20"/>
                <w:szCs w:val="20"/>
                <w:lang w:eastAsia="en-GB"/>
              </w:rPr>
            </w:pPr>
            <w:hyperlink r:id="rId23" w:history="1">
              <w:r w:rsidR="00FF6496" w:rsidRPr="000C060D">
                <w:rPr>
                  <w:rStyle w:val="Hyperlink"/>
                  <w:rFonts w:ascii="Arial" w:hAnsi="Arial" w:cs="Arial"/>
                  <w:sz w:val="20"/>
                  <w:szCs w:val="20"/>
                  <w:lang w:eastAsia="en-GB"/>
                </w:rPr>
                <w:t>FAQs and guidance for 2016 specification AS French, German and Spanish</w:t>
              </w:r>
            </w:hyperlink>
          </w:p>
          <w:p w:rsidR="00FF6496" w:rsidRPr="000C060D" w:rsidRDefault="004A01E7" w:rsidP="000C060D">
            <w:pPr>
              <w:pStyle w:val="ListParagraph"/>
              <w:numPr>
                <w:ilvl w:val="0"/>
                <w:numId w:val="4"/>
              </w:numPr>
              <w:spacing w:before="120" w:after="360" w:line="240" w:lineRule="auto"/>
              <w:rPr>
                <w:rFonts w:ascii="Arial" w:hAnsi="Arial" w:cs="Arial"/>
                <w:color w:val="141414"/>
                <w:sz w:val="20"/>
                <w:szCs w:val="20"/>
                <w:lang w:eastAsia="en-GB"/>
              </w:rPr>
            </w:pPr>
            <w:hyperlink r:id="rId24" w:history="1">
              <w:r w:rsidR="00FF6496" w:rsidRPr="000C060D">
                <w:rPr>
                  <w:rStyle w:val="Hyperlink"/>
                  <w:rFonts w:ascii="Arial" w:hAnsi="Arial" w:cs="Arial"/>
                  <w:sz w:val="20"/>
                  <w:szCs w:val="20"/>
                  <w:lang w:eastAsia="en-GB"/>
                </w:rPr>
                <w:t>FAQs and guidance for 2016 specification A level French, German and Spanish</w:t>
              </w:r>
            </w:hyperlink>
          </w:p>
          <w:p w:rsidR="00FF6496" w:rsidRPr="000C060D" w:rsidRDefault="004A01E7" w:rsidP="000C060D">
            <w:pPr>
              <w:pStyle w:val="ListParagraph"/>
              <w:numPr>
                <w:ilvl w:val="0"/>
                <w:numId w:val="4"/>
              </w:numPr>
              <w:spacing w:before="120" w:after="360" w:line="240" w:lineRule="auto"/>
              <w:rPr>
                <w:rFonts w:ascii="Arial" w:hAnsi="Arial" w:cs="Arial"/>
                <w:color w:val="141414"/>
                <w:sz w:val="20"/>
                <w:szCs w:val="20"/>
                <w:lang w:eastAsia="en-GB"/>
              </w:rPr>
            </w:pPr>
            <w:hyperlink r:id="rId25" w:history="1">
              <w:r w:rsidR="00FF6496" w:rsidRPr="000C060D">
                <w:rPr>
                  <w:rStyle w:val="Hyperlink"/>
                  <w:rFonts w:ascii="Arial" w:hAnsi="Arial" w:cs="Arial"/>
                  <w:sz w:val="20"/>
                  <w:szCs w:val="20"/>
                  <w:lang w:eastAsia="en-GB"/>
                </w:rPr>
                <w:t>Conducting the AS speaking test short video</w:t>
              </w:r>
            </w:hyperlink>
            <w:r w:rsidR="00FF6496" w:rsidRPr="000C060D">
              <w:rPr>
                <w:rFonts w:ascii="Arial" w:hAnsi="Arial" w:cs="Arial"/>
                <w:color w:val="141414"/>
                <w:sz w:val="20"/>
                <w:szCs w:val="20"/>
                <w:lang w:eastAsia="en-GB"/>
              </w:rPr>
              <w:t xml:space="preserve"> (French, German, Spanish)</w:t>
            </w:r>
          </w:p>
          <w:p w:rsidR="00FF6496" w:rsidRPr="000C060D" w:rsidRDefault="004A01E7" w:rsidP="000C060D">
            <w:pPr>
              <w:pStyle w:val="ListParagraph"/>
              <w:numPr>
                <w:ilvl w:val="0"/>
                <w:numId w:val="4"/>
              </w:numPr>
              <w:spacing w:before="120" w:after="360" w:line="240" w:lineRule="auto"/>
              <w:rPr>
                <w:rFonts w:ascii="Arial" w:hAnsi="Arial" w:cs="Arial"/>
                <w:color w:val="141414"/>
                <w:sz w:val="20"/>
                <w:szCs w:val="20"/>
                <w:lang w:eastAsia="en-GB"/>
              </w:rPr>
            </w:pPr>
            <w:hyperlink r:id="rId26" w:history="1">
              <w:r w:rsidR="00FF6496" w:rsidRPr="000C060D">
                <w:rPr>
                  <w:rStyle w:val="Hyperlink"/>
                  <w:rFonts w:ascii="Arial" w:hAnsi="Arial" w:cs="Arial"/>
                  <w:sz w:val="20"/>
                  <w:szCs w:val="20"/>
                  <w:lang w:eastAsia="en-GB"/>
                </w:rPr>
                <w:t>Conducting the A level speaking test short video</w:t>
              </w:r>
            </w:hyperlink>
            <w:r w:rsidR="00FF6496" w:rsidRPr="000C060D">
              <w:rPr>
                <w:rFonts w:ascii="Arial" w:hAnsi="Arial" w:cs="Arial"/>
                <w:color w:val="141414"/>
                <w:sz w:val="20"/>
                <w:szCs w:val="20"/>
                <w:lang w:eastAsia="en-GB"/>
              </w:rPr>
              <w:t xml:space="preserve"> (French, German, Spanish)</w:t>
            </w:r>
          </w:p>
          <w:p w:rsidR="00FF6496" w:rsidRPr="000C060D" w:rsidRDefault="00FF6496" w:rsidP="000C060D">
            <w:pPr>
              <w:spacing w:before="120" w:after="360" w:line="240" w:lineRule="auto"/>
              <w:rPr>
                <w:rFonts w:ascii="Arial" w:hAnsi="Arial" w:cs="Arial"/>
                <w:color w:val="141414"/>
                <w:sz w:val="20"/>
                <w:szCs w:val="20"/>
                <w:lang w:eastAsia="en-GB"/>
              </w:rPr>
            </w:pPr>
            <w:r w:rsidRPr="000C060D">
              <w:rPr>
                <w:rFonts w:ascii="Arial" w:hAnsi="Arial" w:cs="Arial"/>
                <w:color w:val="141414"/>
                <w:sz w:val="20"/>
                <w:szCs w:val="20"/>
                <w:lang w:eastAsia="en-GB"/>
              </w:rPr>
              <w:t>You’ll also find samples of student work and past training content linked to some of the languages. For legacy specifications, don’t forget to consult the ‘Examiner reports’ for the speaking units from previous series as they offer a timely reminder of how students can perform and potential areas for improvement.</w:t>
            </w:r>
          </w:p>
          <w:p w:rsidR="00FF6496" w:rsidRPr="000C060D" w:rsidRDefault="00FF6496" w:rsidP="000C060D">
            <w:pPr>
              <w:spacing w:before="120" w:after="120" w:line="240" w:lineRule="auto"/>
              <w:rPr>
                <w:rFonts w:ascii="Arial" w:hAnsi="Arial" w:cs="Arial"/>
                <w:color w:val="141414"/>
                <w:sz w:val="20"/>
                <w:szCs w:val="20"/>
                <w:u w:val="single"/>
                <w:lang w:eastAsia="en-GB"/>
              </w:rPr>
            </w:pPr>
            <w:r w:rsidRPr="000C060D">
              <w:rPr>
                <w:rFonts w:ascii="Arial" w:hAnsi="Arial" w:cs="Arial"/>
                <w:color w:val="141414"/>
                <w:sz w:val="20"/>
                <w:szCs w:val="20"/>
                <w:u w:val="single"/>
                <w:lang w:eastAsia="en-GB"/>
              </w:rPr>
              <w:t>Administrative support guides</w:t>
            </w:r>
          </w:p>
          <w:p w:rsidR="00FF6496" w:rsidRPr="000C060D" w:rsidRDefault="00FF6496" w:rsidP="000C060D">
            <w:pPr>
              <w:spacing w:before="120" w:after="120" w:line="240" w:lineRule="auto"/>
              <w:rPr>
                <w:rFonts w:ascii="Arial" w:hAnsi="Arial" w:cs="Arial"/>
                <w:color w:val="141414"/>
                <w:sz w:val="20"/>
                <w:szCs w:val="20"/>
                <w:lang w:eastAsia="en-GB"/>
              </w:rPr>
            </w:pPr>
            <w:r w:rsidRPr="000C060D">
              <w:rPr>
                <w:rFonts w:ascii="Arial" w:hAnsi="Arial" w:cs="Arial"/>
                <w:color w:val="141414"/>
                <w:sz w:val="20"/>
                <w:szCs w:val="20"/>
                <w:lang w:eastAsia="en-GB"/>
              </w:rPr>
              <w:t xml:space="preserve">The administration support guides (sometimes referred to as the Instructions for the Conduct of the Examination or ‘ICE’) are essential reading and must be read prior to conducting the speaking tests. These should be consulted in conjunction with the specification and linked forms. Please visit the ‘Forms and Administration’ section of the relevant qualification homepage (accessed via the ‘Course Materials’ tab). </w:t>
            </w:r>
          </w:p>
          <w:p w:rsidR="00FF6496" w:rsidRPr="000C060D" w:rsidRDefault="004A01E7" w:rsidP="000C060D">
            <w:pPr>
              <w:pStyle w:val="ListParagraph"/>
              <w:numPr>
                <w:ilvl w:val="0"/>
                <w:numId w:val="6"/>
              </w:numPr>
              <w:spacing w:before="120" w:after="360" w:line="240" w:lineRule="auto"/>
              <w:rPr>
                <w:rFonts w:ascii="Arial" w:hAnsi="Arial" w:cs="Arial"/>
                <w:color w:val="141414"/>
                <w:sz w:val="20"/>
                <w:szCs w:val="20"/>
                <w:lang w:eastAsia="en-GB"/>
              </w:rPr>
            </w:pPr>
            <w:hyperlink r:id="rId27" w:history="1">
              <w:r w:rsidR="00FF6496" w:rsidRPr="000C060D">
                <w:rPr>
                  <w:rStyle w:val="Hyperlink"/>
                  <w:rFonts w:ascii="Arial" w:hAnsi="Arial" w:cs="Arial"/>
                  <w:sz w:val="20"/>
                  <w:szCs w:val="20"/>
                  <w:lang w:eastAsia="en-GB"/>
                </w:rPr>
                <w:t>2016 specification French/German/Spanish AS &amp; A level</w:t>
              </w:r>
            </w:hyperlink>
          </w:p>
          <w:p w:rsidR="00FF6496" w:rsidRPr="000C060D" w:rsidRDefault="004A01E7" w:rsidP="000C060D">
            <w:pPr>
              <w:pStyle w:val="ListParagraph"/>
              <w:numPr>
                <w:ilvl w:val="0"/>
                <w:numId w:val="6"/>
              </w:numPr>
              <w:spacing w:before="120" w:after="360" w:line="240" w:lineRule="auto"/>
              <w:rPr>
                <w:rFonts w:ascii="Arial" w:hAnsi="Arial" w:cs="Arial"/>
                <w:color w:val="141414"/>
                <w:sz w:val="20"/>
                <w:szCs w:val="20"/>
                <w:lang w:eastAsia="en-GB"/>
              </w:rPr>
            </w:pPr>
            <w:hyperlink r:id="rId28" w:history="1">
              <w:r w:rsidR="00FF6496" w:rsidRPr="000C060D">
                <w:rPr>
                  <w:rStyle w:val="Hyperlink"/>
                  <w:rFonts w:ascii="Arial" w:hAnsi="Arial" w:cs="Arial"/>
                  <w:sz w:val="20"/>
                  <w:szCs w:val="20"/>
                  <w:lang w:eastAsia="en-GB"/>
                </w:rPr>
                <w:t>Legacy AS and A level Italian, Russian and Urdu (plus F/G/S resits)</w:t>
              </w:r>
            </w:hyperlink>
            <w:r w:rsidR="00FF6496" w:rsidRPr="000C060D">
              <w:rPr>
                <w:rFonts w:ascii="Arial" w:hAnsi="Arial" w:cs="Arial"/>
                <w:color w:val="141414"/>
                <w:sz w:val="20"/>
                <w:szCs w:val="20"/>
                <w:lang w:eastAsia="en-GB"/>
              </w:rPr>
              <w:t xml:space="preserve"> (The AS speaking test in the above qualifications must only be taken by candidates who are either re-sitting this unit or who are taking this AS unit alongside the A2 units.)</w:t>
            </w:r>
          </w:p>
          <w:p w:rsidR="00FF6496" w:rsidRPr="000C060D" w:rsidRDefault="004A01E7" w:rsidP="000C060D">
            <w:pPr>
              <w:pStyle w:val="ListParagraph"/>
              <w:numPr>
                <w:ilvl w:val="0"/>
                <w:numId w:val="6"/>
              </w:numPr>
              <w:spacing w:before="120" w:after="360" w:line="240" w:lineRule="auto"/>
              <w:rPr>
                <w:rFonts w:ascii="Arial" w:hAnsi="Arial" w:cs="Arial"/>
                <w:color w:val="141414"/>
                <w:sz w:val="20"/>
                <w:szCs w:val="20"/>
                <w:lang w:eastAsia="en-GB"/>
              </w:rPr>
            </w:pPr>
            <w:hyperlink r:id="rId29" w:anchor="filterQuery=category:Pearson-UK:Category%2FForms-and-administration&amp;filterQuery=category:Pearson-UK:Document-Type%2FAdministrative-support-guide" w:history="1">
              <w:r w:rsidR="00FF6496" w:rsidRPr="000C060D">
                <w:rPr>
                  <w:rStyle w:val="Hyperlink"/>
                  <w:rFonts w:ascii="Arial" w:hAnsi="Arial" w:cs="Arial"/>
                  <w:sz w:val="20"/>
                  <w:szCs w:val="20"/>
                  <w:lang w:eastAsia="en-GB"/>
                </w:rPr>
                <w:t>Legacy AS Chinese</w:t>
              </w:r>
            </w:hyperlink>
            <w:r w:rsidR="00FF6496" w:rsidRPr="000C060D">
              <w:rPr>
                <w:rFonts w:ascii="Arial" w:hAnsi="Arial" w:cs="Arial"/>
                <w:color w:val="141414"/>
                <w:sz w:val="20"/>
                <w:szCs w:val="20"/>
                <w:lang w:eastAsia="en-GB"/>
              </w:rPr>
              <w:t xml:space="preserve"> </w:t>
            </w:r>
          </w:p>
          <w:p w:rsidR="00FF6496" w:rsidRPr="000C060D" w:rsidRDefault="00FF6496" w:rsidP="000C060D">
            <w:pPr>
              <w:pStyle w:val="ListParagraph"/>
              <w:numPr>
                <w:ilvl w:val="0"/>
                <w:numId w:val="6"/>
              </w:numPr>
              <w:spacing w:before="120" w:after="360" w:line="240" w:lineRule="auto"/>
              <w:rPr>
                <w:rStyle w:val="Hyperlink"/>
                <w:rFonts w:ascii="Arial" w:hAnsi="Arial" w:cs="Arial"/>
                <w:sz w:val="20"/>
                <w:szCs w:val="20"/>
                <w:lang w:eastAsia="en-GB"/>
              </w:rPr>
            </w:pPr>
            <w:r w:rsidRPr="000C060D">
              <w:rPr>
                <w:rFonts w:ascii="Arial" w:hAnsi="Arial" w:cs="Arial"/>
                <w:color w:val="141414"/>
                <w:sz w:val="20"/>
                <w:szCs w:val="20"/>
                <w:lang w:eastAsia="en-GB"/>
              </w:rPr>
              <w:fldChar w:fldCharType="begin"/>
            </w:r>
            <w:r w:rsidRPr="000C060D">
              <w:rPr>
                <w:rFonts w:ascii="Arial" w:hAnsi="Arial" w:cs="Arial"/>
                <w:color w:val="141414"/>
                <w:sz w:val="20"/>
                <w:szCs w:val="20"/>
                <w:lang w:eastAsia="en-GB"/>
              </w:rPr>
              <w:instrText xml:space="preserve"> HYPERLINK "http://community.edexcel.com/modern_languages/m/mfl_gce/14171.aspx" </w:instrText>
            </w:r>
            <w:r w:rsidRPr="000C060D">
              <w:rPr>
                <w:rFonts w:ascii="Arial" w:hAnsi="Arial" w:cs="Arial"/>
                <w:color w:val="141414"/>
                <w:sz w:val="20"/>
                <w:szCs w:val="20"/>
                <w:lang w:eastAsia="en-GB"/>
              </w:rPr>
              <w:fldChar w:fldCharType="separate"/>
            </w:r>
            <w:r w:rsidRPr="000C060D">
              <w:rPr>
                <w:rStyle w:val="Hyperlink"/>
                <w:rFonts w:ascii="Arial" w:hAnsi="Arial" w:cs="Arial"/>
                <w:sz w:val="20"/>
                <w:szCs w:val="20"/>
                <w:lang w:eastAsia="en-GB"/>
              </w:rPr>
              <w:t>2017 specification AS Chinese</w:t>
            </w:r>
          </w:p>
          <w:p w:rsidR="00FF6496" w:rsidRPr="000C060D" w:rsidRDefault="00FF6496" w:rsidP="000C060D">
            <w:pPr>
              <w:pStyle w:val="ListParagraph"/>
              <w:numPr>
                <w:ilvl w:val="0"/>
                <w:numId w:val="6"/>
              </w:numPr>
              <w:spacing w:before="120" w:after="360" w:line="240" w:lineRule="auto"/>
              <w:rPr>
                <w:rFonts w:ascii="Arial" w:hAnsi="Arial" w:cs="Arial"/>
                <w:color w:val="141414"/>
                <w:sz w:val="20"/>
                <w:szCs w:val="20"/>
                <w:lang w:eastAsia="en-GB"/>
              </w:rPr>
            </w:pPr>
            <w:r w:rsidRPr="000C060D">
              <w:rPr>
                <w:rFonts w:ascii="Arial" w:hAnsi="Arial" w:cs="Arial"/>
                <w:color w:val="141414"/>
                <w:sz w:val="20"/>
                <w:szCs w:val="20"/>
                <w:lang w:eastAsia="en-GB"/>
              </w:rPr>
              <w:fldChar w:fldCharType="end"/>
            </w:r>
            <w:r w:rsidRPr="000C060D">
              <w:rPr>
                <w:rFonts w:ascii="Arial" w:hAnsi="Arial" w:cs="Arial"/>
                <w:color w:val="141414"/>
                <w:sz w:val="20"/>
                <w:szCs w:val="20"/>
                <w:lang w:eastAsia="en-GB"/>
              </w:rPr>
              <w:t xml:space="preserve">2017 specification </w:t>
            </w:r>
            <w:hyperlink r:id="rId30" w:history="1">
              <w:r w:rsidRPr="000C060D">
                <w:rPr>
                  <w:rStyle w:val="Hyperlink"/>
                  <w:rFonts w:ascii="Arial" w:hAnsi="Arial" w:cs="Arial"/>
                  <w:sz w:val="20"/>
                  <w:szCs w:val="20"/>
                  <w:lang w:eastAsia="en-GB"/>
                </w:rPr>
                <w:t>AS Italian</w:t>
              </w:r>
            </w:hyperlink>
            <w:r w:rsidRPr="000C060D">
              <w:rPr>
                <w:rFonts w:ascii="Arial" w:hAnsi="Arial" w:cs="Arial"/>
                <w:color w:val="141414"/>
                <w:sz w:val="20"/>
                <w:szCs w:val="20"/>
                <w:lang w:eastAsia="en-GB"/>
              </w:rPr>
              <w:t xml:space="preserve"> and </w:t>
            </w:r>
            <w:hyperlink r:id="rId31" w:anchor="filterQuery=Pearson-UK:Category%2FForms-and-administration" w:history="1">
              <w:r w:rsidRPr="000C060D">
                <w:rPr>
                  <w:rStyle w:val="Hyperlink"/>
                  <w:rFonts w:ascii="Arial" w:hAnsi="Arial" w:cs="Arial"/>
                  <w:sz w:val="20"/>
                  <w:szCs w:val="20"/>
                  <w:lang w:eastAsia="en-GB"/>
                </w:rPr>
                <w:t>AS Russian</w:t>
              </w:r>
            </w:hyperlink>
          </w:p>
          <w:p w:rsidR="00FF6496" w:rsidRPr="000C060D" w:rsidRDefault="00FF6496" w:rsidP="000C060D">
            <w:pPr>
              <w:pStyle w:val="ListParagraph"/>
              <w:spacing w:before="120" w:after="360" w:line="240" w:lineRule="auto"/>
              <w:rPr>
                <w:rFonts w:ascii="Arial" w:hAnsi="Arial" w:cs="Arial"/>
                <w:color w:val="141414"/>
                <w:sz w:val="20"/>
                <w:szCs w:val="20"/>
                <w:lang w:eastAsia="en-GB"/>
              </w:rPr>
            </w:pPr>
          </w:p>
          <w:p w:rsidR="00FF6496" w:rsidRPr="000C060D" w:rsidRDefault="00FF6496" w:rsidP="000C060D">
            <w:pPr>
              <w:spacing w:before="120" w:after="120" w:line="240" w:lineRule="auto"/>
              <w:rPr>
                <w:rFonts w:ascii="Arial" w:hAnsi="Arial" w:cs="Arial"/>
                <w:color w:val="141414"/>
                <w:sz w:val="20"/>
                <w:szCs w:val="20"/>
                <w:u w:val="single"/>
                <w:lang w:eastAsia="en-GB"/>
              </w:rPr>
            </w:pPr>
            <w:r w:rsidRPr="000C060D">
              <w:rPr>
                <w:rFonts w:ascii="Arial" w:hAnsi="Arial" w:cs="Arial"/>
                <w:color w:val="141414"/>
                <w:sz w:val="20"/>
                <w:szCs w:val="20"/>
                <w:u w:val="single"/>
                <w:lang w:eastAsia="en-GB"/>
              </w:rPr>
              <w:t>Key forms, mark sheets</w:t>
            </w:r>
          </w:p>
          <w:p w:rsidR="00FF6496" w:rsidRPr="000C060D" w:rsidRDefault="004A01E7" w:rsidP="000C060D">
            <w:pPr>
              <w:pStyle w:val="ListParagraph"/>
              <w:numPr>
                <w:ilvl w:val="0"/>
                <w:numId w:val="8"/>
              </w:numPr>
              <w:spacing w:before="120" w:after="360" w:line="240" w:lineRule="auto"/>
              <w:rPr>
                <w:rFonts w:ascii="Arial" w:hAnsi="Arial" w:cs="Arial"/>
                <w:color w:val="141414"/>
                <w:sz w:val="20"/>
                <w:szCs w:val="20"/>
                <w:lang w:eastAsia="en-GB"/>
              </w:rPr>
            </w:pPr>
            <w:hyperlink r:id="rId32" w:anchor="filterQuery=category:Pearson-UK:Category%2FForms-and-administration&amp;filterQuery=category:Pearson-UK:Document-Type%2FCandidate-assessment-record&amp;filterQuery=category:Pearson-UK:Document-Type%2FCandidate-record-sheet" w:history="1">
              <w:r w:rsidR="00FF6496" w:rsidRPr="000C060D">
                <w:rPr>
                  <w:rStyle w:val="Hyperlink"/>
                  <w:rFonts w:ascii="Arial" w:hAnsi="Arial" w:cs="Arial"/>
                  <w:sz w:val="20"/>
                  <w:szCs w:val="20"/>
                  <w:lang w:eastAsia="en-GB"/>
                </w:rPr>
                <w:t>2016 specification French/German/Spanish AS &amp; A level</w:t>
              </w:r>
            </w:hyperlink>
          </w:p>
          <w:p w:rsidR="00FF6496" w:rsidRPr="000C060D" w:rsidRDefault="004A01E7" w:rsidP="000C060D">
            <w:pPr>
              <w:pStyle w:val="ListParagraph"/>
              <w:numPr>
                <w:ilvl w:val="0"/>
                <w:numId w:val="6"/>
              </w:numPr>
              <w:spacing w:before="120" w:after="360" w:line="240" w:lineRule="auto"/>
              <w:rPr>
                <w:rFonts w:ascii="Arial" w:hAnsi="Arial" w:cs="Arial"/>
                <w:color w:val="141414"/>
                <w:sz w:val="20"/>
                <w:szCs w:val="20"/>
                <w:lang w:eastAsia="en-GB"/>
              </w:rPr>
            </w:pPr>
            <w:hyperlink r:id="rId33" w:anchor="filterQuery=category:Pearson-UK:Category%2FForms-and-administration&amp;filterQuery=category:Pearson-UK:Document-Type%2FForm" w:history="1">
              <w:r w:rsidR="00FF6496" w:rsidRPr="000C060D">
                <w:rPr>
                  <w:rStyle w:val="Hyperlink"/>
                  <w:rFonts w:ascii="Arial" w:hAnsi="Arial" w:cs="Arial"/>
                  <w:sz w:val="20"/>
                  <w:szCs w:val="20"/>
                  <w:lang w:eastAsia="en-GB"/>
                </w:rPr>
                <w:t>Legacy AS and A level Italian and Russian (and F/G/S resits)</w:t>
              </w:r>
            </w:hyperlink>
            <w:r w:rsidR="00FF6496" w:rsidRPr="000C060D">
              <w:rPr>
                <w:rFonts w:ascii="Arial" w:hAnsi="Arial" w:cs="Arial"/>
                <w:color w:val="141414"/>
                <w:sz w:val="20"/>
                <w:szCs w:val="20"/>
                <w:lang w:eastAsia="en-GB"/>
              </w:rPr>
              <w:t xml:space="preserve"> (The AS speaking test in the above qualifications must only be taken by candidates who are either re-sitting this unit or who are taking this AS unit alongside the A2 units.)</w:t>
            </w:r>
          </w:p>
          <w:p w:rsidR="00FF6496" w:rsidRPr="000C060D" w:rsidRDefault="004A01E7" w:rsidP="000C060D">
            <w:pPr>
              <w:pStyle w:val="ListParagraph"/>
              <w:numPr>
                <w:ilvl w:val="0"/>
                <w:numId w:val="8"/>
              </w:numPr>
              <w:spacing w:before="120" w:after="360" w:line="240" w:lineRule="auto"/>
              <w:rPr>
                <w:rFonts w:ascii="Arial" w:hAnsi="Arial" w:cs="Arial"/>
                <w:color w:val="141414"/>
                <w:sz w:val="20"/>
                <w:szCs w:val="20"/>
                <w:lang w:eastAsia="en-GB"/>
              </w:rPr>
            </w:pPr>
            <w:hyperlink r:id="rId34" w:anchor="filterQuery=category:Pearson-UK:Category%2FForms-and-administration&amp;filterQuery=category:Pearson-UK:Document-Type%2FExam-administration" w:history="1">
              <w:r w:rsidR="00FF6496" w:rsidRPr="000C060D">
                <w:rPr>
                  <w:rStyle w:val="Hyperlink"/>
                  <w:rFonts w:ascii="Arial" w:hAnsi="Arial" w:cs="Arial"/>
                  <w:sz w:val="20"/>
                  <w:szCs w:val="20"/>
                  <w:lang w:eastAsia="en-GB"/>
                </w:rPr>
                <w:t>Legacy AS Chinese</w:t>
              </w:r>
            </w:hyperlink>
          </w:p>
          <w:p w:rsidR="00FF6496" w:rsidRPr="000C060D" w:rsidRDefault="004A01E7" w:rsidP="000C060D">
            <w:pPr>
              <w:pStyle w:val="ListParagraph"/>
              <w:numPr>
                <w:ilvl w:val="0"/>
                <w:numId w:val="8"/>
              </w:numPr>
              <w:spacing w:before="120" w:after="360" w:line="240" w:lineRule="auto"/>
              <w:rPr>
                <w:rFonts w:ascii="Arial" w:hAnsi="Arial" w:cs="Arial"/>
                <w:color w:val="141414"/>
                <w:sz w:val="20"/>
                <w:szCs w:val="20"/>
                <w:lang w:eastAsia="en-GB"/>
              </w:rPr>
            </w:pPr>
            <w:hyperlink r:id="rId35" w:history="1">
              <w:r w:rsidR="00FF6496" w:rsidRPr="000C060D">
                <w:rPr>
                  <w:rStyle w:val="Hyperlink"/>
                  <w:rFonts w:ascii="Arial" w:hAnsi="Arial" w:cs="Arial"/>
                  <w:sz w:val="20"/>
                  <w:szCs w:val="20"/>
                  <w:lang w:eastAsia="en-GB"/>
                </w:rPr>
                <w:t>2017 specification AS Chinese</w:t>
              </w:r>
            </w:hyperlink>
            <w:r w:rsidR="00FF6496" w:rsidRPr="000C060D">
              <w:rPr>
                <w:rFonts w:ascii="Arial" w:hAnsi="Arial" w:cs="Arial"/>
                <w:color w:val="141414"/>
                <w:sz w:val="20"/>
                <w:szCs w:val="20"/>
                <w:lang w:eastAsia="en-GB"/>
              </w:rPr>
              <w:t xml:space="preserve"> (These forms appear in the administrative support guide)</w:t>
            </w:r>
          </w:p>
          <w:p w:rsidR="00FF6496" w:rsidRPr="000C060D" w:rsidRDefault="00FF6496" w:rsidP="000C060D">
            <w:pPr>
              <w:pStyle w:val="ListParagraph"/>
              <w:numPr>
                <w:ilvl w:val="0"/>
                <w:numId w:val="8"/>
              </w:numPr>
              <w:spacing w:before="120" w:after="360" w:line="240" w:lineRule="auto"/>
              <w:rPr>
                <w:rFonts w:ascii="Arial" w:hAnsi="Arial" w:cs="Arial"/>
                <w:color w:val="141414"/>
                <w:sz w:val="20"/>
                <w:szCs w:val="20"/>
                <w:lang w:eastAsia="en-GB"/>
              </w:rPr>
            </w:pPr>
            <w:r w:rsidRPr="000C060D">
              <w:rPr>
                <w:rFonts w:ascii="Arial" w:hAnsi="Arial" w:cs="Arial"/>
                <w:color w:val="141414"/>
                <w:sz w:val="20"/>
                <w:szCs w:val="20"/>
                <w:lang w:eastAsia="en-GB"/>
              </w:rPr>
              <w:t xml:space="preserve">2017 specification </w:t>
            </w:r>
            <w:hyperlink r:id="rId36" w:anchor="filterQuery=category:Pearson-UK:Category%2FForms-and-administration&amp;filterQuery=category:Pearson-UK:Document-Type%2FCandidate-record-sheet" w:history="1">
              <w:r w:rsidRPr="000C060D">
                <w:rPr>
                  <w:rStyle w:val="Hyperlink"/>
                  <w:rFonts w:ascii="Arial" w:hAnsi="Arial" w:cs="Arial"/>
                  <w:sz w:val="20"/>
                  <w:szCs w:val="20"/>
                  <w:lang w:eastAsia="en-GB"/>
                </w:rPr>
                <w:t>AS Italian and AS Russian</w:t>
              </w:r>
            </w:hyperlink>
          </w:p>
          <w:p w:rsidR="00FF6496" w:rsidRPr="000C060D" w:rsidRDefault="00FF6496" w:rsidP="000C060D">
            <w:pPr>
              <w:spacing w:before="120" w:after="120" w:line="240" w:lineRule="auto"/>
              <w:rPr>
                <w:rFonts w:ascii="Arial" w:hAnsi="Arial" w:cs="Arial"/>
                <w:color w:val="141414"/>
                <w:sz w:val="20"/>
                <w:szCs w:val="20"/>
                <w:u w:val="single"/>
                <w:lang w:eastAsia="en-GB"/>
              </w:rPr>
            </w:pPr>
            <w:r w:rsidRPr="000C060D">
              <w:rPr>
                <w:rFonts w:ascii="Arial" w:hAnsi="Arial" w:cs="Arial"/>
                <w:color w:val="141414"/>
                <w:sz w:val="20"/>
                <w:szCs w:val="20"/>
                <w:u w:val="single"/>
                <w:lang w:eastAsia="en-GB"/>
              </w:rPr>
              <w:t>Chinese legacy AS</w:t>
            </w:r>
          </w:p>
          <w:p w:rsidR="00FF6496" w:rsidRPr="000C060D" w:rsidRDefault="00FF6496" w:rsidP="000C060D">
            <w:pPr>
              <w:spacing w:before="120" w:after="120" w:line="240" w:lineRule="auto"/>
              <w:rPr>
                <w:rFonts w:ascii="Arial" w:hAnsi="Arial" w:cs="Arial"/>
                <w:color w:val="141414"/>
                <w:sz w:val="20"/>
                <w:szCs w:val="20"/>
                <w:lang w:eastAsia="en-GB"/>
              </w:rPr>
            </w:pPr>
            <w:r w:rsidRPr="000C060D">
              <w:rPr>
                <w:rFonts w:ascii="Arial" w:hAnsi="Arial" w:cs="Arial"/>
                <w:color w:val="141414"/>
                <w:sz w:val="20"/>
                <w:szCs w:val="20"/>
                <w:lang w:eastAsia="en-GB"/>
              </w:rPr>
              <w:t>Unusually, this particular oral unit does not require a native speaker to conduct the exam since candidates must respond verbally to a written stimulus. It is suitable both for Mandarin or Cantonese learners. There is </w:t>
            </w:r>
            <w:r w:rsidRPr="000C060D">
              <w:rPr>
                <w:rFonts w:ascii="Arial" w:hAnsi="Arial" w:cs="Arial"/>
                <w:b/>
                <w:bCs/>
                <w:color w:val="141414"/>
                <w:sz w:val="20"/>
                <w:szCs w:val="20"/>
                <w:lang w:eastAsia="en-GB"/>
              </w:rPr>
              <w:t>no A2 oral examination for the outgoing legacy specification Chinese.</w:t>
            </w:r>
            <w:r w:rsidRPr="000C060D">
              <w:rPr>
                <w:rFonts w:ascii="Arial" w:hAnsi="Arial" w:cs="Arial"/>
                <w:color w:val="141414"/>
                <w:sz w:val="20"/>
                <w:szCs w:val="20"/>
                <w:lang w:eastAsia="en-GB"/>
              </w:rPr>
              <w:t> A non-Chinese speaking invigilator can be appointed at your school to operate the recording equipment and to ensure that the timings and other general regulations are adhered to. Please refer to the following documents:</w:t>
            </w:r>
          </w:p>
          <w:p w:rsidR="00FF6496" w:rsidRPr="000C060D" w:rsidRDefault="00FF6496" w:rsidP="000C060D">
            <w:pPr>
              <w:spacing w:before="120" w:after="120" w:line="240" w:lineRule="auto"/>
              <w:rPr>
                <w:rFonts w:ascii="Arial" w:hAnsi="Arial" w:cs="Arial"/>
                <w:color w:val="141414"/>
                <w:sz w:val="12"/>
                <w:szCs w:val="12"/>
                <w:u w:val="single"/>
                <w:lang w:eastAsia="en-GB"/>
              </w:rPr>
            </w:pPr>
          </w:p>
          <w:p w:rsidR="00FF6496" w:rsidRPr="000C060D" w:rsidRDefault="00FF6496" w:rsidP="000C060D">
            <w:pPr>
              <w:spacing w:before="120" w:after="120" w:line="240" w:lineRule="auto"/>
              <w:rPr>
                <w:rFonts w:ascii="Arial" w:hAnsi="Arial" w:cs="Arial"/>
                <w:color w:val="141414"/>
                <w:sz w:val="20"/>
                <w:szCs w:val="20"/>
                <w:u w:val="single"/>
                <w:lang w:eastAsia="en-GB"/>
              </w:rPr>
            </w:pPr>
            <w:r w:rsidRPr="000C060D">
              <w:rPr>
                <w:rFonts w:ascii="Arial" w:hAnsi="Arial" w:cs="Arial"/>
                <w:color w:val="141414"/>
                <w:sz w:val="20"/>
                <w:szCs w:val="20"/>
                <w:u w:val="single"/>
                <w:lang w:eastAsia="en-GB"/>
              </w:rPr>
              <w:t>AS Chinese (2017 specification)</w:t>
            </w:r>
          </w:p>
          <w:p w:rsidR="00FF6496" w:rsidRPr="000C060D" w:rsidRDefault="00FF6496" w:rsidP="000C060D">
            <w:pPr>
              <w:spacing w:before="120" w:after="120" w:line="240" w:lineRule="auto"/>
              <w:rPr>
                <w:rFonts w:ascii="Arial" w:hAnsi="Arial" w:cs="Arial"/>
                <w:color w:val="141414"/>
                <w:sz w:val="20"/>
                <w:szCs w:val="20"/>
                <w:u w:val="single"/>
                <w:lang w:eastAsia="en-GB"/>
              </w:rPr>
            </w:pPr>
            <w:r w:rsidRPr="000C060D">
              <w:rPr>
                <w:rFonts w:ascii="Arial" w:hAnsi="Arial" w:cs="Arial"/>
                <w:color w:val="141414"/>
                <w:sz w:val="20"/>
                <w:szCs w:val="20"/>
                <w:lang w:eastAsia="en-GB"/>
              </w:rPr>
              <w:t>The new specification AS Chinese oral now requires the candidate to interact either in Mandarin or Cantonese with a teacher.</w:t>
            </w:r>
          </w:p>
          <w:p w:rsidR="00FF6496" w:rsidRPr="000C060D" w:rsidRDefault="00FF6496" w:rsidP="000C060D">
            <w:pPr>
              <w:spacing w:before="240" w:after="96" w:line="240" w:lineRule="auto"/>
              <w:outlineLvl w:val="1"/>
              <w:rPr>
                <w:rFonts w:ascii="Arial" w:hAnsi="Arial" w:cs="Arial"/>
                <w:color w:val="141414"/>
                <w:sz w:val="20"/>
                <w:szCs w:val="20"/>
                <w:u w:val="single"/>
                <w:lang w:eastAsia="en-GB"/>
              </w:rPr>
            </w:pPr>
            <w:r w:rsidRPr="000C060D">
              <w:rPr>
                <w:rFonts w:ascii="Arial" w:hAnsi="Arial" w:cs="Arial"/>
                <w:color w:val="141414"/>
                <w:sz w:val="20"/>
                <w:szCs w:val="20"/>
                <w:u w:val="single"/>
                <w:lang w:eastAsia="en-GB"/>
              </w:rPr>
              <w:t>Visiting Examiners for French, German and Spanish A level candidates</w:t>
            </w:r>
          </w:p>
          <w:p w:rsidR="00FF6496" w:rsidRPr="000C060D" w:rsidRDefault="00FF6496" w:rsidP="000C060D">
            <w:pPr>
              <w:spacing w:before="120" w:after="360" w:line="240" w:lineRule="auto"/>
              <w:rPr>
                <w:rFonts w:ascii="Arial" w:hAnsi="Arial" w:cs="Arial"/>
                <w:color w:val="141414"/>
                <w:sz w:val="20"/>
                <w:szCs w:val="20"/>
                <w:lang w:eastAsia="en-GB"/>
              </w:rPr>
            </w:pPr>
            <w:r w:rsidRPr="000C060D">
              <w:rPr>
                <w:rFonts w:ascii="Arial" w:hAnsi="Arial" w:cs="Arial"/>
                <w:color w:val="141414"/>
                <w:sz w:val="20"/>
                <w:szCs w:val="20"/>
                <w:lang w:eastAsia="en-GB"/>
              </w:rPr>
              <w:t>More information about this service is provided in the administrative support guides. Please note that this service is not available to international centres. Schools with the minimum required numbers of correctly entered candidates will be notified in March of their allocated examiners. It is possible for centres to work together to form a consortium in order to meet the minimum number of candidates but such arrangements must have been made before 21 January,2018</w:t>
            </w:r>
          </w:p>
          <w:p w:rsidR="00FF6496" w:rsidRPr="000C060D" w:rsidRDefault="00FF6496" w:rsidP="000C060D">
            <w:pPr>
              <w:spacing w:before="120" w:after="360" w:line="240" w:lineRule="auto"/>
              <w:rPr>
                <w:rFonts w:ascii="Arial" w:hAnsi="Arial" w:cs="Arial"/>
                <w:color w:val="141414"/>
                <w:sz w:val="20"/>
                <w:szCs w:val="20"/>
                <w:lang w:eastAsia="en-GB"/>
              </w:rPr>
            </w:pPr>
          </w:p>
          <w:p w:rsidR="00FF6496" w:rsidRPr="000C060D" w:rsidRDefault="00FF6496" w:rsidP="000C060D">
            <w:pPr>
              <w:spacing w:before="120" w:after="360" w:line="240" w:lineRule="auto"/>
              <w:rPr>
                <w:rFonts w:ascii="Arial" w:hAnsi="Arial" w:cs="Arial"/>
                <w:color w:val="141414"/>
                <w:sz w:val="20"/>
                <w:szCs w:val="20"/>
                <w:u w:val="single"/>
                <w:lang w:eastAsia="en-GB"/>
              </w:rPr>
            </w:pPr>
          </w:p>
          <w:p w:rsidR="00FF6496" w:rsidRPr="000C060D" w:rsidRDefault="00FF6496" w:rsidP="000C060D">
            <w:pPr>
              <w:spacing w:before="120" w:after="360" w:line="240" w:lineRule="auto"/>
              <w:rPr>
                <w:rFonts w:ascii="Arial" w:hAnsi="Arial" w:cs="Arial"/>
                <w:color w:val="141414"/>
                <w:sz w:val="20"/>
                <w:szCs w:val="20"/>
                <w:u w:val="single"/>
                <w:lang w:eastAsia="en-GB"/>
              </w:rPr>
            </w:pPr>
            <w:r w:rsidRPr="000C060D">
              <w:rPr>
                <w:rFonts w:ascii="Arial" w:hAnsi="Arial" w:cs="Arial"/>
                <w:color w:val="141414"/>
                <w:sz w:val="20"/>
                <w:szCs w:val="20"/>
                <w:u w:val="single"/>
                <w:lang w:eastAsia="en-GB"/>
              </w:rPr>
              <w:t xml:space="preserve">AS and A levels in Arabic, Greek and Japanese </w:t>
            </w:r>
          </w:p>
          <w:p w:rsidR="00FF6496" w:rsidRPr="000C060D" w:rsidRDefault="00FF6496" w:rsidP="000C060D">
            <w:pPr>
              <w:spacing w:before="120" w:after="120" w:line="240" w:lineRule="auto"/>
              <w:rPr>
                <w:rFonts w:ascii="Arial" w:hAnsi="Arial" w:cs="Arial"/>
                <w:color w:val="141414"/>
                <w:sz w:val="20"/>
                <w:szCs w:val="20"/>
                <w:lang w:eastAsia="en-GB"/>
              </w:rPr>
            </w:pPr>
            <w:r w:rsidRPr="000C060D">
              <w:rPr>
                <w:rFonts w:ascii="Arial" w:hAnsi="Arial" w:cs="Arial"/>
                <w:color w:val="141414"/>
                <w:sz w:val="20"/>
                <w:szCs w:val="20"/>
                <w:lang w:eastAsia="en-GB"/>
              </w:rPr>
              <w:t>Please note that AS and A levels in these languages do not feature an oral element.</w:t>
            </w:r>
          </w:p>
          <w:p w:rsidR="00FF6496" w:rsidRPr="000C060D" w:rsidRDefault="00FF6496" w:rsidP="000C060D">
            <w:pPr>
              <w:spacing w:before="120" w:after="120" w:line="240" w:lineRule="auto"/>
              <w:rPr>
                <w:rFonts w:ascii="Arial" w:hAnsi="Arial" w:cs="Arial"/>
                <w:color w:val="141414"/>
                <w:sz w:val="20"/>
                <w:szCs w:val="20"/>
                <w:u w:val="single"/>
                <w:lang w:eastAsia="en-GB"/>
              </w:rPr>
            </w:pPr>
          </w:p>
          <w:p w:rsidR="00FF6496" w:rsidRPr="000C060D" w:rsidRDefault="00FF6496" w:rsidP="000C060D">
            <w:pPr>
              <w:spacing w:before="240" w:after="96" w:line="240" w:lineRule="auto"/>
              <w:outlineLvl w:val="1"/>
              <w:rPr>
                <w:rFonts w:ascii="Arial" w:hAnsi="Arial" w:cs="Arial"/>
                <w:color w:val="141414"/>
                <w:sz w:val="20"/>
                <w:szCs w:val="20"/>
                <w:u w:val="single"/>
                <w:lang w:eastAsia="en-GB"/>
              </w:rPr>
            </w:pPr>
            <w:r w:rsidRPr="000C060D">
              <w:rPr>
                <w:rFonts w:ascii="Arial" w:hAnsi="Arial" w:cs="Arial"/>
                <w:color w:val="141414"/>
                <w:sz w:val="20"/>
                <w:szCs w:val="20"/>
                <w:u w:val="single"/>
                <w:lang w:eastAsia="en-GB"/>
              </w:rPr>
              <w:t>London Orals</w:t>
            </w:r>
          </w:p>
          <w:p w:rsidR="00FF6496" w:rsidRPr="000C060D" w:rsidRDefault="00FF6496" w:rsidP="000C060D">
            <w:pPr>
              <w:spacing w:before="240" w:after="96" w:line="240" w:lineRule="auto"/>
              <w:outlineLvl w:val="1"/>
              <w:rPr>
                <w:rFonts w:ascii="Arial" w:hAnsi="Arial" w:cs="Arial"/>
                <w:color w:val="141414"/>
                <w:sz w:val="20"/>
                <w:szCs w:val="20"/>
                <w:lang w:eastAsia="en-GB"/>
              </w:rPr>
            </w:pPr>
            <w:r w:rsidRPr="000C060D">
              <w:rPr>
                <w:rFonts w:ascii="Arial" w:hAnsi="Arial" w:cs="Arial"/>
                <w:color w:val="141414"/>
                <w:sz w:val="20"/>
                <w:szCs w:val="20"/>
                <w:lang w:eastAsia="en-GB"/>
              </w:rPr>
              <w:t xml:space="preserve">Some language qualifications offer a </w:t>
            </w:r>
            <w:hyperlink r:id="rId37" w:history="1">
              <w:r w:rsidRPr="000C060D">
                <w:rPr>
                  <w:rStyle w:val="Hyperlink"/>
                  <w:rFonts w:ascii="Arial" w:hAnsi="Arial" w:cs="Arial"/>
                  <w:sz w:val="20"/>
                  <w:szCs w:val="20"/>
                  <w:lang w:eastAsia="en-GB"/>
                </w:rPr>
                <w:t>London Orals</w:t>
              </w:r>
            </w:hyperlink>
            <w:r w:rsidRPr="000C060D">
              <w:rPr>
                <w:rFonts w:ascii="Arial" w:hAnsi="Arial" w:cs="Arial"/>
                <w:color w:val="141414"/>
                <w:sz w:val="20"/>
                <w:szCs w:val="20"/>
                <w:lang w:eastAsia="en-GB"/>
              </w:rPr>
              <w:t xml:space="preserve"> facility. These include:</w:t>
            </w:r>
          </w:p>
          <w:p w:rsidR="00FF6496" w:rsidRPr="000C060D" w:rsidRDefault="00FF6496" w:rsidP="000C060D">
            <w:pPr>
              <w:spacing w:before="20" w:after="0" w:line="305" w:lineRule="auto"/>
              <w:rPr>
                <w:rFonts w:ascii="Arial" w:hAnsi="Arial" w:cs="Arial"/>
                <w:color w:val="000000"/>
                <w:highlight w:val="white"/>
                <w:lang w:eastAsia="zh-CN"/>
              </w:rPr>
            </w:pPr>
          </w:p>
          <w:p w:rsidR="00FF6496" w:rsidRPr="000C060D" w:rsidRDefault="00FF6496" w:rsidP="000C060D">
            <w:pPr>
              <w:spacing w:before="20" w:after="0" w:line="305" w:lineRule="auto"/>
              <w:ind w:left="360"/>
              <w:rPr>
                <w:rFonts w:ascii="Arial" w:hAnsi="Arial" w:cs="Arial"/>
                <w:color w:val="000000"/>
                <w:sz w:val="20"/>
                <w:szCs w:val="20"/>
                <w:highlight w:val="white"/>
                <w:lang w:eastAsia="zh-CN"/>
              </w:rPr>
            </w:pPr>
            <w:r w:rsidRPr="000C060D">
              <w:rPr>
                <w:rFonts w:ascii="Arial" w:hAnsi="Arial" w:cs="Arial"/>
                <w:color w:val="000000"/>
                <w:sz w:val="20"/>
                <w:szCs w:val="20"/>
                <w:highlight w:val="white"/>
                <w:lang w:eastAsia="zh-CN"/>
              </w:rPr>
              <w:t>Reformed qualifications</w:t>
            </w:r>
          </w:p>
          <w:p w:rsidR="00FF6496" w:rsidRPr="000C060D" w:rsidRDefault="00FF6496" w:rsidP="000C060D">
            <w:pPr>
              <w:pStyle w:val="ListParagraph"/>
              <w:numPr>
                <w:ilvl w:val="0"/>
                <w:numId w:val="2"/>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 xml:space="preserve">AS Chinese 8CN0 3M (Mandarin) </w:t>
            </w:r>
            <w:r w:rsidRPr="000C060D">
              <w:rPr>
                <w:rFonts w:ascii="Arial" w:hAnsi="Arial" w:cs="Arial"/>
                <w:b/>
                <w:color w:val="000000"/>
                <w:sz w:val="18"/>
                <w:szCs w:val="18"/>
                <w:highlight w:val="white"/>
                <w:lang w:eastAsia="zh-CN"/>
              </w:rPr>
              <w:t xml:space="preserve">OR </w:t>
            </w:r>
            <w:r w:rsidRPr="000C060D">
              <w:rPr>
                <w:rFonts w:ascii="Arial" w:hAnsi="Arial" w:cs="Arial"/>
                <w:color w:val="000000"/>
                <w:sz w:val="18"/>
                <w:szCs w:val="18"/>
                <w:highlight w:val="white"/>
                <w:lang w:eastAsia="zh-CN"/>
              </w:rPr>
              <w:t xml:space="preserve">3C (Cantonese) </w:t>
            </w:r>
          </w:p>
          <w:p w:rsidR="00FF6496" w:rsidRPr="000C060D" w:rsidRDefault="00FF6496" w:rsidP="000C060D">
            <w:pPr>
              <w:pStyle w:val="ListParagraph"/>
              <w:numPr>
                <w:ilvl w:val="0"/>
                <w:numId w:val="2"/>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AS Russian 8RU0 03</w:t>
            </w:r>
          </w:p>
          <w:p w:rsidR="00FF6496" w:rsidRPr="000C060D" w:rsidRDefault="00FF6496" w:rsidP="000C060D">
            <w:pPr>
              <w:pStyle w:val="ListParagraph"/>
              <w:numPr>
                <w:ilvl w:val="0"/>
                <w:numId w:val="2"/>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AS Italian 8IN0 03</w:t>
            </w:r>
          </w:p>
          <w:p w:rsidR="00FF6496" w:rsidRPr="000C060D" w:rsidRDefault="00FF6496" w:rsidP="000C060D">
            <w:pPr>
              <w:pStyle w:val="ListParagraph"/>
              <w:numPr>
                <w:ilvl w:val="0"/>
                <w:numId w:val="2"/>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A-Level French 9FR0 03</w:t>
            </w:r>
          </w:p>
          <w:p w:rsidR="00FF6496" w:rsidRPr="000C060D" w:rsidRDefault="00FF6496" w:rsidP="000C060D">
            <w:pPr>
              <w:pStyle w:val="ListParagraph"/>
              <w:numPr>
                <w:ilvl w:val="0"/>
                <w:numId w:val="2"/>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A-Level Spanish 9SP0 03</w:t>
            </w:r>
          </w:p>
          <w:p w:rsidR="00FF6496" w:rsidRPr="000C060D" w:rsidRDefault="00FF6496" w:rsidP="000C060D">
            <w:pPr>
              <w:pStyle w:val="ListParagraph"/>
              <w:numPr>
                <w:ilvl w:val="0"/>
                <w:numId w:val="2"/>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A-Level German 9GN0 03</w:t>
            </w:r>
          </w:p>
          <w:p w:rsidR="00FF6496" w:rsidRPr="000C060D" w:rsidRDefault="00FF6496" w:rsidP="000C060D">
            <w:pPr>
              <w:spacing w:before="20" w:after="0" w:line="305" w:lineRule="auto"/>
              <w:ind w:left="360"/>
              <w:rPr>
                <w:rFonts w:ascii="Arial" w:hAnsi="Arial" w:cs="Arial"/>
                <w:color w:val="000000"/>
                <w:sz w:val="20"/>
                <w:szCs w:val="20"/>
                <w:highlight w:val="white"/>
                <w:lang w:eastAsia="zh-CN"/>
              </w:rPr>
            </w:pPr>
            <w:r w:rsidRPr="000C060D">
              <w:rPr>
                <w:rFonts w:ascii="Arial" w:hAnsi="Arial" w:cs="Arial"/>
                <w:color w:val="000000"/>
                <w:sz w:val="20"/>
                <w:szCs w:val="20"/>
                <w:highlight w:val="white"/>
                <w:lang w:eastAsia="zh-CN"/>
              </w:rPr>
              <w:t>Legacy qualifications</w:t>
            </w:r>
          </w:p>
          <w:p w:rsidR="00FF6496" w:rsidRPr="000C060D" w:rsidRDefault="00FF6496" w:rsidP="000C060D">
            <w:pPr>
              <w:pStyle w:val="ListParagraph"/>
              <w:numPr>
                <w:ilvl w:val="0"/>
                <w:numId w:val="3"/>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AS Russian 6RU01</w:t>
            </w:r>
          </w:p>
          <w:p w:rsidR="00FF6496" w:rsidRPr="000C060D" w:rsidRDefault="00FF6496" w:rsidP="000C060D">
            <w:pPr>
              <w:pStyle w:val="ListParagraph"/>
              <w:numPr>
                <w:ilvl w:val="0"/>
                <w:numId w:val="3"/>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A-Level Russian 6RU03</w:t>
            </w:r>
          </w:p>
          <w:p w:rsidR="00FF6496" w:rsidRPr="000C060D" w:rsidRDefault="00FF6496" w:rsidP="000C060D">
            <w:pPr>
              <w:pStyle w:val="ListParagraph"/>
              <w:numPr>
                <w:ilvl w:val="0"/>
                <w:numId w:val="3"/>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AS Italian 6IN01</w:t>
            </w:r>
          </w:p>
          <w:p w:rsidR="00FF6496" w:rsidRPr="000C060D" w:rsidRDefault="00FF6496" w:rsidP="000C060D">
            <w:pPr>
              <w:pStyle w:val="ListParagraph"/>
              <w:numPr>
                <w:ilvl w:val="0"/>
                <w:numId w:val="3"/>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A-Level Italian 6IN03</w:t>
            </w:r>
          </w:p>
          <w:p w:rsidR="00FF6496" w:rsidRPr="000C060D" w:rsidRDefault="00FF6496" w:rsidP="000C060D">
            <w:pPr>
              <w:pStyle w:val="ListParagraph"/>
              <w:numPr>
                <w:ilvl w:val="0"/>
                <w:numId w:val="3"/>
              </w:numPr>
              <w:spacing w:before="20" w:after="0" w:line="305" w:lineRule="auto"/>
              <w:ind w:left="1080"/>
              <w:rPr>
                <w:rFonts w:ascii="Arial" w:hAnsi="Arial" w:cs="Arial"/>
                <w:color w:val="000000"/>
                <w:sz w:val="18"/>
                <w:szCs w:val="18"/>
                <w:highlight w:val="white"/>
                <w:lang w:eastAsia="zh-CN"/>
              </w:rPr>
            </w:pPr>
            <w:r w:rsidRPr="000C060D">
              <w:rPr>
                <w:rFonts w:ascii="Arial" w:hAnsi="Arial" w:cs="Arial"/>
                <w:color w:val="000000"/>
                <w:sz w:val="18"/>
                <w:szCs w:val="18"/>
                <w:highlight w:val="white"/>
                <w:lang w:eastAsia="zh-CN"/>
              </w:rPr>
              <w:t>AS Urdu 6UR01</w:t>
            </w:r>
          </w:p>
          <w:p w:rsidR="00FF6496" w:rsidRPr="000C060D" w:rsidRDefault="00FF6496" w:rsidP="000C060D">
            <w:pPr>
              <w:pStyle w:val="ListParagraph"/>
              <w:numPr>
                <w:ilvl w:val="0"/>
                <w:numId w:val="3"/>
              </w:numPr>
              <w:spacing w:before="20" w:after="0" w:line="305" w:lineRule="auto"/>
              <w:ind w:left="1077" w:hanging="357"/>
              <w:rPr>
                <w:rFonts w:ascii="Arial" w:hAnsi="Arial" w:cs="Arial"/>
                <w:b/>
                <w:color w:val="141414"/>
                <w:sz w:val="20"/>
                <w:szCs w:val="20"/>
                <w:lang w:eastAsia="en-GB"/>
              </w:rPr>
            </w:pPr>
            <w:r w:rsidRPr="000C060D">
              <w:rPr>
                <w:rFonts w:ascii="Arial" w:hAnsi="Arial" w:cs="Arial"/>
                <w:color w:val="000000"/>
                <w:sz w:val="18"/>
                <w:szCs w:val="18"/>
                <w:highlight w:val="white"/>
                <w:lang w:eastAsia="zh-CN"/>
              </w:rPr>
              <w:t>A-Level Urdu 6UR03</w:t>
            </w:r>
          </w:p>
        </w:tc>
      </w:tr>
      <w:tr w:rsidR="00FF6496" w:rsidRPr="000C060D" w:rsidTr="000C060D">
        <w:trPr>
          <w:gridAfter w:val="1"/>
          <w:wAfter w:w="29" w:type="dxa"/>
        </w:trPr>
        <w:tc>
          <w:tcPr>
            <w:tcW w:w="10456" w:type="dxa"/>
          </w:tcPr>
          <w:p w:rsidR="00FF6496" w:rsidRPr="000C060D" w:rsidRDefault="00FF6496" w:rsidP="000C060D">
            <w:pPr>
              <w:spacing w:before="120" w:after="120" w:line="240" w:lineRule="auto"/>
              <w:rPr>
                <w:rFonts w:ascii="Arial" w:hAnsi="Arial" w:cs="Arial"/>
                <w:b/>
                <w:color w:val="141414"/>
                <w:sz w:val="20"/>
                <w:szCs w:val="20"/>
                <w:lang w:eastAsia="en-GB"/>
              </w:rPr>
            </w:pPr>
            <w:r w:rsidRPr="000C060D">
              <w:rPr>
                <w:rFonts w:ascii="Arial" w:hAnsi="Arial" w:cs="Arial"/>
                <w:b/>
                <w:color w:val="141414"/>
                <w:sz w:val="20"/>
                <w:szCs w:val="20"/>
                <w:lang w:eastAsia="en-GB"/>
              </w:rPr>
              <w:lastRenderedPageBreak/>
              <w:t>International AS and A levels in French, German and Spanish</w:t>
            </w:r>
          </w:p>
          <w:p w:rsidR="00FF6496" w:rsidRPr="000C060D" w:rsidRDefault="00FF6496" w:rsidP="000C060D">
            <w:pPr>
              <w:spacing w:before="120" w:after="120" w:line="240" w:lineRule="auto"/>
              <w:rPr>
                <w:rFonts w:ascii="Arial" w:hAnsi="Arial" w:cs="Arial"/>
                <w:b/>
                <w:color w:val="141414"/>
                <w:sz w:val="20"/>
                <w:szCs w:val="20"/>
                <w:lang w:eastAsia="en-GB"/>
              </w:rPr>
            </w:pPr>
            <w:r w:rsidRPr="000C060D">
              <w:rPr>
                <w:rFonts w:ascii="Arial" w:hAnsi="Arial" w:cs="Arial"/>
                <w:color w:val="141414"/>
                <w:sz w:val="20"/>
                <w:szCs w:val="20"/>
                <w:lang w:eastAsia="en-GB"/>
              </w:rPr>
              <w:t xml:space="preserve">Our International A level qualifications are exclusively available to candidates in international centres. It is important that particular attention is paid to the instructions in the </w:t>
            </w:r>
            <w:hyperlink r:id="rId38" w:history="1">
              <w:r w:rsidRPr="000C060D">
                <w:rPr>
                  <w:rStyle w:val="Hyperlink"/>
                  <w:rFonts w:ascii="Arial" w:hAnsi="Arial" w:cs="Arial"/>
                  <w:sz w:val="20"/>
                  <w:szCs w:val="20"/>
                  <w:lang w:eastAsia="en-GB"/>
                </w:rPr>
                <w:t>administrative support guide</w:t>
              </w:r>
            </w:hyperlink>
            <w:r w:rsidRPr="000C060D">
              <w:rPr>
                <w:rFonts w:ascii="Arial" w:hAnsi="Arial" w:cs="Arial"/>
                <w:color w:val="141414"/>
                <w:sz w:val="20"/>
                <w:szCs w:val="20"/>
                <w:lang w:eastAsia="en-GB"/>
              </w:rPr>
              <w:t xml:space="preserve"> since students’ oral work and related paperwork must be submitted via secure file transfer. You can access the </w:t>
            </w:r>
            <w:hyperlink r:id="rId39" w:anchor="filterQuery=category:Pearson-UK:Category%2FForms-and-administration&amp;filterQuery=category:Pearson-UK:Document-Type%2FForm" w:history="1">
              <w:r w:rsidRPr="000C060D">
                <w:rPr>
                  <w:rStyle w:val="Hyperlink"/>
                  <w:rFonts w:ascii="Arial" w:hAnsi="Arial" w:cs="Arial"/>
                  <w:sz w:val="20"/>
                  <w:szCs w:val="20"/>
                  <w:lang w:eastAsia="en-GB"/>
                </w:rPr>
                <w:t>linked forms</w:t>
              </w:r>
            </w:hyperlink>
            <w:r w:rsidRPr="000C060D">
              <w:rPr>
                <w:rFonts w:ascii="Arial" w:hAnsi="Arial" w:cs="Arial"/>
                <w:color w:val="141414"/>
                <w:sz w:val="20"/>
                <w:szCs w:val="20"/>
                <w:lang w:eastAsia="en-GB"/>
              </w:rPr>
              <w:t xml:space="preserve"> here.</w:t>
            </w:r>
          </w:p>
        </w:tc>
      </w:tr>
      <w:tr w:rsidR="00FF6496" w:rsidRPr="000C060D" w:rsidTr="000C060D">
        <w:trPr>
          <w:gridAfter w:val="1"/>
          <w:wAfter w:w="29" w:type="dxa"/>
        </w:trPr>
        <w:tc>
          <w:tcPr>
            <w:tcW w:w="10456" w:type="dxa"/>
          </w:tcPr>
          <w:p w:rsidR="00FF6496" w:rsidRPr="000C060D" w:rsidRDefault="00FF6496" w:rsidP="000C060D">
            <w:pPr>
              <w:spacing w:before="240" w:after="96" w:line="240" w:lineRule="auto"/>
              <w:outlineLvl w:val="1"/>
              <w:rPr>
                <w:rFonts w:ascii="Arial" w:hAnsi="Arial" w:cs="Arial"/>
                <w:b/>
                <w:color w:val="141414"/>
                <w:sz w:val="20"/>
                <w:szCs w:val="20"/>
                <w:lang w:eastAsia="en-GB"/>
              </w:rPr>
            </w:pPr>
            <w:r w:rsidRPr="000C060D">
              <w:rPr>
                <w:rFonts w:ascii="Arial" w:hAnsi="Arial" w:cs="Arial"/>
                <w:b/>
                <w:color w:val="141414"/>
                <w:sz w:val="20"/>
                <w:szCs w:val="20"/>
                <w:lang w:eastAsia="en-GB"/>
              </w:rPr>
              <w:t>Dealing with a language not taught at your school?</w:t>
            </w:r>
          </w:p>
          <w:p w:rsidR="00FF6496" w:rsidRPr="000C060D" w:rsidRDefault="00FF6496" w:rsidP="000C060D">
            <w:pPr>
              <w:spacing w:before="120" w:after="360" w:line="240" w:lineRule="auto"/>
              <w:rPr>
                <w:rFonts w:ascii="Arial" w:hAnsi="Arial" w:cs="Arial"/>
                <w:i/>
                <w:iCs/>
                <w:color w:val="000000"/>
                <w:sz w:val="20"/>
                <w:szCs w:val="20"/>
                <w:shd w:val="clear" w:color="auto" w:fill="FFFFFF"/>
              </w:rPr>
            </w:pPr>
            <w:r w:rsidRPr="000C060D">
              <w:rPr>
                <w:rFonts w:ascii="Arial" w:hAnsi="Arial" w:cs="Arial"/>
                <w:color w:val="141414"/>
                <w:sz w:val="20"/>
                <w:szCs w:val="20"/>
                <w:lang w:eastAsia="en-GB"/>
              </w:rPr>
              <w:t xml:space="preserve">Our qualifications are designed for taught learners but it may be possible to enter a student for an oral in a language that isn’t taught at your school if you are able to engage a suitable* teacher/tutor to conduct the assessment fully </w:t>
            </w:r>
            <w:r w:rsidRPr="000C060D">
              <w:rPr>
                <w:rFonts w:ascii="Arial" w:hAnsi="Arial" w:cs="Arial"/>
                <w:color w:val="000000"/>
                <w:sz w:val="20"/>
                <w:szCs w:val="20"/>
                <w:shd w:val="clear" w:color="auto" w:fill="FFFFFF"/>
              </w:rPr>
              <w:t>in accordance with the specification requirements and assessment regulations. This will ensure that all candidates have access to a professionally conducted oral assessment. W</w:t>
            </w:r>
            <w:r>
              <w:rPr>
                <w:rFonts w:ascii="Arial" w:hAnsi="Arial" w:cs="Arial"/>
                <w:color w:val="000000"/>
                <w:sz w:val="20"/>
                <w:szCs w:val="20"/>
                <w:shd w:val="clear" w:color="auto" w:fill="FFFFFF"/>
              </w:rPr>
              <w:t>e are not able to help you find</w:t>
            </w:r>
            <w:r w:rsidRPr="000C060D">
              <w:rPr>
                <w:rFonts w:ascii="Arial" w:hAnsi="Arial" w:cs="Arial"/>
                <w:color w:val="000000"/>
                <w:sz w:val="20"/>
                <w:szCs w:val="20"/>
                <w:shd w:val="clear" w:color="auto" w:fill="FFFFFF"/>
              </w:rPr>
              <w:t xml:space="preserve"> someone to conduct the oral or, due to data protection policies, provide information about other centres where the qualifications are taught. </w:t>
            </w:r>
            <w:r w:rsidRPr="000C060D">
              <w:rPr>
                <w:rFonts w:ascii="Arial" w:hAnsi="Arial" w:cs="Arial"/>
                <w:color w:val="000000"/>
                <w:sz w:val="20"/>
                <w:szCs w:val="20"/>
              </w:rPr>
              <w:br/>
            </w:r>
            <w:r w:rsidRPr="000C060D">
              <w:rPr>
                <w:rFonts w:ascii="Arial" w:hAnsi="Arial" w:cs="Arial"/>
                <w:color w:val="000000"/>
                <w:sz w:val="20"/>
                <w:szCs w:val="20"/>
              </w:rPr>
              <w:br/>
            </w:r>
            <w:r w:rsidRPr="000C060D">
              <w:rPr>
                <w:rFonts w:ascii="Arial" w:hAnsi="Arial" w:cs="Arial"/>
                <w:color w:val="000000"/>
                <w:sz w:val="20"/>
                <w:szCs w:val="20"/>
                <w:shd w:val="clear" w:color="auto" w:fill="FFFFFF"/>
              </w:rPr>
              <w:t>*</w:t>
            </w:r>
            <w:r w:rsidRPr="000C060D">
              <w:rPr>
                <w:rFonts w:ascii="Arial" w:hAnsi="Arial" w:cs="Arial"/>
                <w:i/>
                <w:iCs/>
                <w:color w:val="000000"/>
                <w:sz w:val="20"/>
                <w:szCs w:val="20"/>
                <w:shd w:val="clear" w:color="auto" w:fill="FFFFFF"/>
              </w:rPr>
              <w:t>This would usually be a teacher or tutor of the language with a degree, other advanced level knowledge or native speaker competence in the language. You must ensure that any external person conducting the oral assessment has been made fully familiar with the specification and the requirements of the assessment, specifically how the assessments must be conducted, and you must supervise their presence in the centre at all times.</w:t>
            </w:r>
            <w:r w:rsidRPr="000C060D">
              <w:rPr>
                <w:rFonts w:ascii="Arial" w:hAnsi="Arial" w:cs="Arial"/>
                <w:i/>
                <w:iCs/>
                <w:color w:val="000000"/>
                <w:sz w:val="20"/>
                <w:szCs w:val="20"/>
                <w:shd w:val="clear" w:color="auto" w:fill="FFFFFF"/>
              </w:rPr>
              <w:br/>
            </w:r>
            <w:r w:rsidRPr="000C060D">
              <w:rPr>
                <w:rFonts w:ascii="Arial" w:hAnsi="Arial" w:cs="Arial"/>
                <w:i/>
                <w:iCs/>
                <w:color w:val="000000"/>
                <w:sz w:val="20"/>
                <w:szCs w:val="20"/>
                <w:shd w:val="clear" w:color="auto" w:fill="FFFFFF"/>
              </w:rPr>
              <w:br/>
              <w:t>The person engaged to conduct the oral should not be a family member of the candidate and there should be no other conflict of interest that would prevent fair assessment.</w:t>
            </w:r>
            <w:r w:rsidRPr="000C060D">
              <w:rPr>
                <w:rFonts w:ascii="Arial" w:hAnsi="Arial" w:cs="Arial"/>
                <w:i/>
                <w:iCs/>
                <w:color w:val="000000"/>
                <w:sz w:val="20"/>
                <w:szCs w:val="20"/>
                <w:shd w:val="clear" w:color="auto" w:fill="FFFFFF"/>
              </w:rPr>
              <w:br/>
            </w:r>
            <w:r w:rsidRPr="000C060D">
              <w:rPr>
                <w:rFonts w:ascii="Arial" w:hAnsi="Arial" w:cs="Arial"/>
                <w:i/>
                <w:iCs/>
                <w:color w:val="000000"/>
                <w:sz w:val="20"/>
                <w:szCs w:val="20"/>
                <w:shd w:val="clear" w:color="auto" w:fill="FFFFFF"/>
              </w:rPr>
              <w:br/>
              <w:t xml:space="preserve">If the person engaged to conduct the oral assessment is acquainted with the candidate, then you must inform us of this conflict of interest by sending a declaration statement to </w:t>
            </w:r>
            <w:hyperlink r:id="rId40" w:tgtFrame="_blank" w:history="1">
              <w:r w:rsidRPr="000C060D">
                <w:rPr>
                  <w:rFonts w:ascii="Arial" w:hAnsi="Arial" w:cs="Arial"/>
                  <w:i/>
                  <w:iCs/>
                  <w:color w:val="9E007E"/>
                  <w:sz w:val="20"/>
                  <w:szCs w:val="20"/>
                  <w:shd w:val="clear" w:color="auto" w:fill="FFFFFF"/>
                </w:rPr>
                <w:t>declarations@pearson.com</w:t>
              </w:r>
            </w:hyperlink>
            <w:r w:rsidRPr="000C060D">
              <w:rPr>
                <w:rFonts w:ascii="Arial" w:hAnsi="Arial" w:cs="Arial"/>
                <w:i/>
                <w:iCs/>
                <w:color w:val="000000"/>
                <w:sz w:val="20"/>
                <w:szCs w:val="20"/>
                <w:shd w:val="clear" w:color="auto" w:fill="FFFFFF"/>
              </w:rPr>
              <w:t>. Furthermore, you must ensure that no undue assistance or maladministration takes place during the conduct of the assessments as this could lead to the candidate being penalised.</w:t>
            </w:r>
          </w:p>
          <w:p w:rsidR="00FF6496" w:rsidRPr="000C060D" w:rsidRDefault="00FF6496" w:rsidP="000C060D">
            <w:pPr>
              <w:spacing w:before="120" w:after="120" w:line="240" w:lineRule="auto"/>
              <w:rPr>
                <w:rFonts w:ascii="Arial" w:hAnsi="Arial" w:cs="Arial"/>
                <w:b/>
                <w:color w:val="141414"/>
                <w:sz w:val="20"/>
                <w:szCs w:val="20"/>
                <w:lang w:eastAsia="en-GB"/>
              </w:rPr>
            </w:pPr>
            <w:r w:rsidRPr="000C060D">
              <w:rPr>
                <w:rFonts w:ascii="Arial" w:hAnsi="Arial" w:cs="Arial"/>
                <w:color w:val="141414"/>
                <w:sz w:val="20"/>
                <w:szCs w:val="20"/>
              </w:rPr>
              <w:t xml:space="preserve">Most language qualifications feature compulsory oral units, although </w:t>
            </w:r>
            <w:r w:rsidRPr="000C060D">
              <w:rPr>
                <w:rFonts w:ascii="Arial" w:hAnsi="Arial" w:cs="Arial"/>
                <w:b/>
                <w:color w:val="141414"/>
                <w:sz w:val="20"/>
                <w:szCs w:val="20"/>
              </w:rPr>
              <w:t>GCSE short courses</w:t>
            </w:r>
            <w:r w:rsidRPr="000C060D">
              <w:rPr>
                <w:rFonts w:ascii="Arial" w:hAnsi="Arial" w:cs="Arial"/>
                <w:color w:val="141414"/>
                <w:sz w:val="20"/>
                <w:szCs w:val="20"/>
              </w:rPr>
              <w:t xml:space="preserve"> (Written Communication) are available for the last time this year in Arabic, Chinese, Greek, Italian, Japanese, Russian, Spanish and Urdu. These short courses only test reading and writing skills and are essentially units 3 and 4 of the full GCSE qualification. They may prove useful if it is not possible to locate a suitable interlocutor to conduct an oral at your school or to locate an alternative host centre.  </w:t>
            </w:r>
          </w:p>
        </w:tc>
      </w:tr>
    </w:tbl>
    <w:p w:rsidR="00FF6496" w:rsidRDefault="00FF6496" w:rsidP="00930C9B"/>
    <w:sectPr w:rsidR="00FF6496" w:rsidSect="002C1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E0072"/>
    <w:multiLevelType w:val="hybridMultilevel"/>
    <w:tmpl w:val="8A34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31817"/>
    <w:multiLevelType w:val="hybridMultilevel"/>
    <w:tmpl w:val="C262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B22EF"/>
    <w:multiLevelType w:val="hybridMultilevel"/>
    <w:tmpl w:val="C0CE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981485"/>
    <w:multiLevelType w:val="hybridMultilevel"/>
    <w:tmpl w:val="EDCE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C7381A"/>
    <w:multiLevelType w:val="hybridMultilevel"/>
    <w:tmpl w:val="1A7A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592564"/>
    <w:multiLevelType w:val="hybridMultilevel"/>
    <w:tmpl w:val="2EE8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61371"/>
    <w:multiLevelType w:val="hybridMultilevel"/>
    <w:tmpl w:val="F310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E12D2"/>
    <w:multiLevelType w:val="hybridMultilevel"/>
    <w:tmpl w:val="60B6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2"/>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059"/>
    <w:rsid w:val="000838E7"/>
    <w:rsid w:val="000C060D"/>
    <w:rsid w:val="000C4760"/>
    <w:rsid w:val="000C7592"/>
    <w:rsid w:val="0011592D"/>
    <w:rsid w:val="001602A8"/>
    <w:rsid w:val="00192227"/>
    <w:rsid w:val="00201558"/>
    <w:rsid w:val="002C1A1A"/>
    <w:rsid w:val="00330DE2"/>
    <w:rsid w:val="003C0FB4"/>
    <w:rsid w:val="004374C5"/>
    <w:rsid w:val="004433BF"/>
    <w:rsid w:val="004A01E7"/>
    <w:rsid w:val="004F0822"/>
    <w:rsid w:val="005050E5"/>
    <w:rsid w:val="00525F27"/>
    <w:rsid w:val="005A7F73"/>
    <w:rsid w:val="006D293D"/>
    <w:rsid w:val="007538F9"/>
    <w:rsid w:val="008E7898"/>
    <w:rsid w:val="00930C9B"/>
    <w:rsid w:val="00A0708C"/>
    <w:rsid w:val="00A6794E"/>
    <w:rsid w:val="00AC0059"/>
    <w:rsid w:val="00B722BD"/>
    <w:rsid w:val="00BA251A"/>
    <w:rsid w:val="00BE28B6"/>
    <w:rsid w:val="00C2242C"/>
    <w:rsid w:val="00D07BED"/>
    <w:rsid w:val="00E15E3B"/>
    <w:rsid w:val="00ED607E"/>
    <w:rsid w:val="00EE2C85"/>
    <w:rsid w:val="00F5084D"/>
    <w:rsid w:val="00F9503B"/>
    <w:rsid w:val="00FB4959"/>
    <w:rsid w:val="00FF6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6FA6EF-E933-48B9-B9DD-BB7B4510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059"/>
    <w:pPr>
      <w:spacing w:after="160" w:line="259"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059"/>
    <w:pPr>
      <w:ind w:left="720"/>
      <w:contextualSpacing/>
    </w:pPr>
  </w:style>
  <w:style w:type="character" w:styleId="Hyperlink">
    <w:name w:val="Hyperlink"/>
    <w:basedOn w:val="DefaultParagraphFont"/>
    <w:uiPriority w:val="99"/>
    <w:unhideWhenUsed/>
    <w:rsid w:val="00AC0059"/>
    <w:rPr>
      <w:color w:val="0563C1"/>
      <w:u w:val="single"/>
    </w:rPr>
  </w:style>
  <w:style w:type="character" w:styleId="FollowedHyperlink">
    <w:name w:val="FollowedHyperlink"/>
    <w:basedOn w:val="DefaultParagraphFont"/>
    <w:uiPriority w:val="99"/>
    <w:semiHidden/>
    <w:unhideWhenUsed/>
    <w:rsid w:val="004374C5"/>
    <w:rPr>
      <w:color w:val="954F72"/>
      <w:u w:val="single"/>
    </w:rPr>
  </w:style>
  <w:style w:type="table" w:styleId="TableGrid">
    <w:name w:val="Table Grid"/>
    <w:basedOn w:val="TableNormal"/>
    <w:uiPriority w:val="39"/>
    <w:rsid w:val="006D293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084D"/>
    <w:pPr>
      <w:spacing w:after="0" w:line="240" w:lineRule="auto"/>
    </w:pPr>
    <w:rPr>
      <w:rFonts w:ascii="Segoe UI" w:hAnsi="Segoe UI"/>
      <w:sz w:val="18"/>
      <w:szCs w:val="18"/>
      <w:lang w:eastAsia="en-GB"/>
    </w:rPr>
  </w:style>
  <w:style w:type="character" w:customStyle="1" w:styleId="BalloonTextChar">
    <w:name w:val="Balloon Text Char"/>
    <w:basedOn w:val="DefaultParagraphFont"/>
    <w:link w:val="BalloonText"/>
    <w:uiPriority w:val="99"/>
    <w:semiHidden/>
    <w:locked/>
    <w:rsid w:val="00F5084D"/>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qualifications.pearson.com/content/dam/pdf/subject-updates/languages/Transcript%20Preparing%20for%20the%20oral%20exams%2014%20Jan%2017.pdf" TargetMode="External"/><Relationship Id="rId13" Type="http://schemas.openxmlformats.org/officeDocument/2006/relationships/hyperlink" Target="https://qualifications.pearson.com/en/qualifications/edexcel-gcses/french-2016.coursematerials.html" TargetMode="External"/><Relationship Id="rId18" Type="http://schemas.openxmlformats.org/officeDocument/2006/relationships/hyperlink" Target="https://qualifications.pearson.com/content/dam/pdf/International%20GCSE/English%20(as%202nd%20language)/2009/Specification%20and%20sample%20assessments/UG031267-International-GCSE-in-ESL-master-booklet-spec-Issue-5-SAMs-Issue-2-for-web-100412.pdf" TargetMode="External"/><Relationship Id="rId26" Type="http://schemas.openxmlformats.org/officeDocument/2006/relationships/hyperlink" Target="https://qualifications.pearson.com/content/dam/pdf/A%20Level/French/2016/Teaching%20and%20learning%20materials/How-to-conduct-the-A-Level-Speaking-Exam-Issue-2.zip" TargetMode="External"/><Relationship Id="rId39" Type="http://schemas.openxmlformats.org/officeDocument/2006/relationships/hyperlink" Target="https://qualifications.pearson.com/en/qualifications/edexcel-international-advanced-levels/german-2016.coursematerials.html" TargetMode="External"/><Relationship Id="rId3" Type="http://schemas.openxmlformats.org/officeDocument/2006/relationships/settings" Target="settings.xml"/><Relationship Id="rId21" Type="http://schemas.openxmlformats.org/officeDocument/2006/relationships/hyperlink" Target="https://qualifications.pearson.com/content/dam/pdf/A%20Level/Urdu/2013/Forms%20and%20administration/GCE-2008-Urdu-OTG.pdf" TargetMode="External"/><Relationship Id="rId34" Type="http://schemas.openxmlformats.org/officeDocument/2006/relationships/hyperlink" Target="https://qualifications.pearson.com/en/qualifications/edexcel-a-levels/chinese-2008.coursematerials.html" TargetMode="External"/><Relationship Id="rId42" Type="http://schemas.openxmlformats.org/officeDocument/2006/relationships/theme" Target="theme/theme1.xml"/><Relationship Id="rId7" Type="http://schemas.openxmlformats.org/officeDocument/2006/relationships/hyperlink" Target="https://www.youtube.com/watch?v=G_9SAxmiRCM" TargetMode="External"/><Relationship Id="rId12" Type="http://schemas.openxmlformats.org/officeDocument/2006/relationships/hyperlink" Target="https://qualifications.pearson.com/content/dam/pdf/GCSE/Arabic/2009/Forms%20and%20administration/GCSE-MFL-Administrative-Support-Guide-(2AR01-2GK01-2JA01-2RU01)-2018-v2.pdf" TargetMode="External"/><Relationship Id="rId17" Type="http://schemas.openxmlformats.org/officeDocument/2006/relationships/hyperlink" Target="https://qualifications.pearson.com/content/dam/pdf/International%20GCSE/English%20(as%202nd%20language)/2009/Specification%20and%20sample%20assessments/UG031267-International-GCSE-in-ESL-master-booklet-spec-Issue-5-SAMs-Issue-2-for-web-100412.pdf" TargetMode="External"/><Relationship Id="rId25" Type="http://schemas.openxmlformats.org/officeDocument/2006/relationships/hyperlink" Target="https://qualifications.pearson.com/content/dam/pdf/A%20Level/French/2016/Teaching%20and%20learning%20materials/How-to-conduct-the-speaking-assessment-for-AS-level.zip" TargetMode="External"/><Relationship Id="rId33" Type="http://schemas.openxmlformats.org/officeDocument/2006/relationships/hyperlink" Target="https://qualifications.pearson.com/en/qualifications/edexcel-a-levels/russian-2008.coursematerials.html" TargetMode="External"/><Relationship Id="rId38" Type="http://schemas.openxmlformats.org/officeDocument/2006/relationships/hyperlink" Target="https://qualifications.pearson.com/content/dam/pdf/International%20Advanced%20Level/spanish/2016/forms-and-administration/ial-admin-support-guide.pdf" TargetMode="External"/><Relationship Id="rId2" Type="http://schemas.openxmlformats.org/officeDocument/2006/relationships/styles" Target="styles.xml"/><Relationship Id="rId16" Type="http://schemas.openxmlformats.org/officeDocument/2006/relationships/hyperlink" Target="http://community.edexcel.com/modern_languages/m/mfl/14173.aspx" TargetMode="External"/><Relationship Id="rId20" Type="http://schemas.openxmlformats.org/officeDocument/2006/relationships/hyperlink" Target="https://qualifications.pearson.com/content/dam/pdf/A%20Level/Russian/2013/Forms%20and%20administration/GCE-2008-Russian-OTG-linked.pdf" TargetMode="External"/><Relationship Id="rId29" Type="http://schemas.openxmlformats.org/officeDocument/2006/relationships/hyperlink" Target="https://qualifications.pearson.com/en/qualifications/edexcel-a-levels/chinese-2008.coursematerials.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qualifications.pearson.com/content/dam/pdf/GCSE/French/2016/teaching-and-learning/GCSE-oral-guidance-and-FAQs.pdf" TargetMode="External"/><Relationship Id="rId11" Type="http://schemas.openxmlformats.org/officeDocument/2006/relationships/hyperlink" Target="https://qualifications.pearson.com/content/dam/pdf/GCSE/Chinese/2009/Controlled%20assessments/GCSE-Controlled-Assessment-TSB%20MFL%20_Speaking_%20finalised.pdf" TargetMode="External"/><Relationship Id="rId24" Type="http://schemas.openxmlformats.org/officeDocument/2006/relationships/hyperlink" Target="https://qualifications.pearson.com/content/dam/pdf/A%20Level/Spanish/2016/forms-and-administration/Conducting%20the%20A%20Level%20Speaking%20Exam_FAQs_Issue_2_01_03.pdf" TargetMode="External"/><Relationship Id="rId32" Type="http://schemas.openxmlformats.org/officeDocument/2006/relationships/hyperlink" Target="https://qualifications.pearson.com/en/qualifications/edexcel-a-levels/german-2016.coursematerials.html" TargetMode="External"/><Relationship Id="rId37" Type="http://schemas.openxmlformats.org/officeDocument/2006/relationships/hyperlink" Target="https://qualifications.pearson.com/content/dam/pdf/A%20Level/Spanish/2016/forms-and-administration/London-Centre-Orals-2018-Important-Information.docx" TargetMode="External"/><Relationship Id="rId40" Type="http://schemas.openxmlformats.org/officeDocument/2006/relationships/hyperlink" Target="mailto:declarations@pearson.com" TargetMode="External"/><Relationship Id="rId5" Type="http://schemas.openxmlformats.org/officeDocument/2006/relationships/hyperlink" Target="https://qualifications.pearson.com/en/subjects/languages.updates.html?article=/content/demo/en/news-policy/subject-updates/languages/linkstothe2018timetablesandoralwindows&amp;pageTypes=" TargetMode="External"/><Relationship Id="rId15" Type="http://schemas.openxmlformats.org/officeDocument/2006/relationships/hyperlink" Target="https://qualifications.pearson.com/en/qualifications/edexcel-gcses/modern-greek-2009.coursematerials.html" TargetMode="External"/><Relationship Id="rId23" Type="http://schemas.openxmlformats.org/officeDocument/2006/relationships/hyperlink" Target="https://qualifications.pearson.com/content/dam/pdf/A%20Level/French/2016/forms-and-administration/FAQs-on-Conducting-the-AS-Speaking-Exam.pdf" TargetMode="External"/><Relationship Id="rId28" Type="http://schemas.openxmlformats.org/officeDocument/2006/relationships/hyperlink" Target="https://qualifications.pearson.com/content/dam/pdf/A%20Level/French/2013/Forms%20and%20administration/Administrative_support_guide_conducting_oral_examinations.pdf" TargetMode="External"/><Relationship Id="rId36" Type="http://schemas.openxmlformats.org/officeDocument/2006/relationships/hyperlink" Target="https://qualifications.pearson.com/en/qualifications/edexcel-a-levels/russian-2017.coursematerials.html" TargetMode="External"/><Relationship Id="rId10" Type="http://schemas.openxmlformats.org/officeDocument/2006/relationships/hyperlink" Target="https://qualifications.pearson.com/content/dam/pdf/GCSE/Chinese/2009/Forms%20and%20administration/Instructions_for_the_Conduct_of_the_Examination.pdf" TargetMode="External"/><Relationship Id="rId19" Type="http://schemas.openxmlformats.org/officeDocument/2006/relationships/hyperlink" Target="https://qualifications.pearson.com/content/dam/pdf/A%20Level/Italian/2013/Forms%20and%20administration/GCE-2008-Italian-OTG.pdf" TargetMode="External"/><Relationship Id="rId31" Type="http://schemas.openxmlformats.org/officeDocument/2006/relationships/hyperlink" Target="https://qualifications.pearson.com/en/qualifications/edexcel-a-levels/russian-2017.coursematerials.html" TargetMode="External"/><Relationship Id="rId4" Type="http://schemas.openxmlformats.org/officeDocument/2006/relationships/webSettings" Target="webSettings.xml"/><Relationship Id="rId9" Type="http://schemas.openxmlformats.org/officeDocument/2006/relationships/hyperlink" Target="https://qualifications.pearson.com/content/dam/pdf/GCSE/French/2016/forms-and-administration/GCSE-MFL-Administrative-Support-Guide-(1FR0_1GN0_1SP0)-2018-v1.pdf" TargetMode="External"/><Relationship Id="rId14" Type="http://schemas.openxmlformats.org/officeDocument/2006/relationships/hyperlink" Target="https://qualifications.pearson.com/en/qualifications/edexcel-gcses/italian-2009.coursematerials.html" TargetMode="External"/><Relationship Id="rId22" Type="http://schemas.openxmlformats.org/officeDocument/2006/relationships/hyperlink" Target="https://qualifications.pearson.com/content/dam/pdf/A%20Level/Chinese/2013/Forms%20and%20administration/GCE-2008-Chinese-OTG.pdf" TargetMode="External"/><Relationship Id="rId27" Type="http://schemas.openxmlformats.org/officeDocument/2006/relationships/hyperlink" Target="https://qualifications.pearson.com/content/dam/pdf/A%20Level/French/2016/forms-and-administration/a-level-french-german-spanish_Administrative-Support-Guide-2017.pdf" TargetMode="External"/><Relationship Id="rId30" Type="http://schemas.openxmlformats.org/officeDocument/2006/relationships/hyperlink" Target="https://qualifications.pearson.com/content/dam/pdf/A%20Level/Italian/2017/Forms-and-administration/GCE%20Italian%20Administrative%20Support%20Guide%20-%20Conducting%20Speaking%20Assessments.pdf" TargetMode="External"/><Relationship Id="rId35" Type="http://schemas.openxmlformats.org/officeDocument/2006/relationships/hyperlink" Target="http://community.edexcel.com/modern_languages/m/mfl_gce/141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Drewery, Alistair</dc:creator>
  <cp:keywords/>
  <dc:description/>
  <cp:lastModifiedBy>Bennett, Andrew</cp:lastModifiedBy>
  <cp:revision>2</cp:revision>
  <cp:lastPrinted>2018-03-13T15:28:00Z</cp:lastPrinted>
  <dcterms:created xsi:type="dcterms:W3CDTF">2018-04-05T13:47:00Z</dcterms:created>
  <dcterms:modified xsi:type="dcterms:W3CDTF">2018-04-05T13:47:00Z</dcterms:modified>
</cp:coreProperties>
</file>